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C525" w14:textId="77777777" w:rsidR="00CB36F3" w:rsidRPr="00BB0E8B" w:rsidRDefault="00CB36F3" w:rsidP="00BB0E8B">
      <w:pPr>
        <w:spacing w:after="0" w:line="240" w:lineRule="auto"/>
        <w:jc w:val="center"/>
        <w:rPr>
          <w:rFonts w:ascii="Times New Roman" w:hAnsi="Times New Roman" w:cs="Times New Roman"/>
          <w:b/>
          <w:sz w:val="28"/>
          <w:szCs w:val="28"/>
          <w:lang w:val="kk-KZ"/>
        </w:rPr>
      </w:pPr>
    </w:p>
    <w:p w14:paraId="66D10843" w14:textId="77777777" w:rsidR="00CB36F3" w:rsidRPr="00BB0E8B" w:rsidRDefault="00CB36F3" w:rsidP="00BB0E8B">
      <w:pPr>
        <w:spacing w:after="0" w:line="240" w:lineRule="auto"/>
        <w:jc w:val="center"/>
        <w:rPr>
          <w:rFonts w:ascii="Times New Roman" w:hAnsi="Times New Roman" w:cs="Times New Roman"/>
          <w:b/>
          <w:sz w:val="28"/>
          <w:szCs w:val="28"/>
          <w:lang w:val="kk-KZ"/>
        </w:rPr>
      </w:pPr>
      <w:r w:rsidRPr="00BB0E8B">
        <w:rPr>
          <w:rFonts w:ascii="Times New Roman" w:hAnsi="Times New Roman" w:cs="Times New Roman"/>
          <w:noProof/>
          <w:sz w:val="28"/>
          <w:szCs w:val="28"/>
          <w:lang w:eastAsia="ru-RU"/>
        </w:rPr>
        <w:drawing>
          <wp:inline distT="0" distB="0" distL="0" distR="0" wp14:anchorId="3A0ED231" wp14:editId="06E97B03">
            <wp:extent cx="3352972" cy="2031901"/>
            <wp:effectExtent l="0" t="0" r="0" b="0"/>
            <wp:docPr id="2" name="Рисунок 2" descr="Асык ату: история, правила и виды древней казахской игры кочев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сык ату: история, правила и виды древней казахской игры кочевников"/>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t="12564" b="11299"/>
                    <a:stretch/>
                  </pic:blipFill>
                  <pic:spPr bwMode="auto">
                    <a:xfrm>
                      <a:off x="0" y="0"/>
                      <a:ext cx="3364795" cy="2039066"/>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7C36DADD" w14:textId="77777777" w:rsidR="00CB36F3" w:rsidRPr="00BB0E8B" w:rsidRDefault="00CB36F3" w:rsidP="00BB0E8B">
      <w:pPr>
        <w:spacing w:after="0" w:line="240" w:lineRule="auto"/>
        <w:jc w:val="center"/>
        <w:rPr>
          <w:rFonts w:ascii="Times New Roman" w:hAnsi="Times New Roman" w:cs="Times New Roman"/>
          <w:b/>
          <w:sz w:val="28"/>
          <w:szCs w:val="28"/>
          <w:lang w:val="kk-KZ"/>
        </w:rPr>
      </w:pPr>
    </w:p>
    <w:p w14:paraId="4F8355B3" w14:textId="77777777" w:rsidR="00540250" w:rsidRPr="00BB0E8B" w:rsidRDefault="00540250" w:rsidP="00BB0E8B">
      <w:pPr>
        <w:spacing w:after="0" w:line="240" w:lineRule="auto"/>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Павлодар-2025</w:t>
      </w:r>
    </w:p>
    <w:p w14:paraId="5F773909" w14:textId="77777777" w:rsidR="00CB36F3" w:rsidRPr="00BB0E8B" w:rsidRDefault="00CB36F3" w:rsidP="00BB0E8B">
      <w:pPr>
        <w:spacing w:after="0" w:line="240" w:lineRule="auto"/>
        <w:jc w:val="center"/>
        <w:rPr>
          <w:rFonts w:ascii="Times New Roman" w:hAnsi="Times New Roman" w:cs="Times New Roman"/>
          <w:b/>
          <w:sz w:val="28"/>
          <w:szCs w:val="28"/>
          <w:lang w:val="kk-KZ"/>
        </w:rPr>
      </w:pPr>
    </w:p>
    <w:p w14:paraId="6EAE9731" w14:textId="77777777" w:rsidR="00DF4F71" w:rsidRPr="00BB0E8B" w:rsidRDefault="00DF4F71" w:rsidP="00BB0E8B">
      <w:pPr>
        <w:spacing w:after="0" w:line="240" w:lineRule="auto"/>
        <w:ind w:firstLine="567"/>
        <w:jc w:val="both"/>
        <w:rPr>
          <w:rFonts w:ascii="Times New Roman" w:hAnsi="Times New Roman" w:cs="Times New Roman"/>
          <w:sz w:val="28"/>
          <w:szCs w:val="28"/>
          <w:lang w:val="kk-KZ"/>
        </w:rPr>
      </w:pPr>
    </w:p>
    <w:p w14:paraId="74ABFC6F" w14:textId="0BCF8042" w:rsidR="00192468" w:rsidRDefault="00192468" w:rsidP="00BB0E8B">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540250" w:rsidRPr="00BB0E8B">
        <w:rPr>
          <w:rFonts w:ascii="Times New Roman" w:hAnsi="Times New Roman" w:cs="Times New Roman"/>
          <w:b/>
          <w:bCs/>
          <w:sz w:val="28"/>
          <w:szCs w:val="28"/>
          <w:lang w:val="kk-KZ"/>
        </w:rPr>
        <w:t>Ұ</w:t>
      </w:r>
      <w:r w:rsidR="000509B8" w:rsidRPr="000B5521">
        <w:rPr>
          <w:rFonts w:ascii="Times New Roman" w:hAnsi="Times New Roman" w:cs="Times New Roman"/>
          <w:b/>
          <w:bCs/>
          <w:sz w:val="28"/>
          <w:szCs w:val="28"/>
          <w:lang w:val="kk-KZ"/>
        </w:rPr>
        <w:t>лттық ойындар арқылы тәрбие</w:t>
      </w:r>
    </w:p>
    <w:p w14:paraId="43AFD43F" w14:textId="77777777" w:rsidR="00192468" w:rsidRDefault="00192468" w:rsidP="00BB0E8B">
      <w:pPr>
        <w:spacing w:after="0" w:line="240" w:lineRule="auto"/>
        <w:jc w:val="both"/>
        <w:rPr>
          <w:rFonts w:ascii="Times New Roman" w:hAnsi="Times New Roman" w:cs="Times New Roman"/>
          <w:b/>
          <w:bCs/>
          <w:sz w:val="28"/>
          <w:szCs w:val="28"/>
          <w:lang w:val="kk-KZ"/>
        </w:rPr>
      </w:pPr>
    </w:p>
    <w:p w14:paraId="5AA14482" w14:textId="02B321B5" w:rsidR="000509B8" w:rsidRDefault="000509B8" w:rsidP="00BB0E8B">
      <w:pPr>
        <w:spacing w:after="0" w:line="240" w:lineRule="auto"/>
        <w:jc w:val="both"/>
        <w:rPr>
          <w:rFonts w:ascii="Times New Roman" w:hAnsi="Times New Roman" w:cs="Times New Roman"/>
          <w:b/>
          <w:bCs/>
          <w:sz w:val="28"/>
          <w:szCs w:val="28"/>
          <w:lang w:val="kk-KZ"/>
        </w:rPr>
      </w:pPr>
      <w:r w:rsidRPr="000B5521">
        <w:rPr>
          <w:rFonts w:ascii="Times New Roman" w:hAnsi="Times New Roman" w:cs="Times New Roman"/>
          <w:b/>
          <w:bCs/>
          <w:sz w:val="28"/>
          <w:szCs w:val="28"/>
          <w:lang w:val="kk-KZ"/>
        </w:rPr>
        <w:t xml:space="preserve"> </w:t>
      </w:r>
      <w:r w:rsidR="00192468">
        <w:rPr>
          <w:rFonts w:ascii="Times New Roman" w:hAnsi="Times New Roman" w:cs="Times New Roman"/>
          <w:b/>
          <w:bCs/>
          <w:sz w:val="28"/>
          <w:szCs w:val="28"/>
          <w:lang w:val="kk-KZ"/>
        </w:rPr>
        <w:t xml:space="preserve">             </w:t>
      </w:r>
      <w:r w:rsidRPr="000B5521">
        <w:rPr>
          <w:rFonts w:ascii="Times New Roman" w:hAnsi="Times New Roman" w:cs="Times New Roman"/>
          <w:b/>
          <w:bCs/>
          <w:sz w:val="28"/>
          <w:szCs w:val="28"/>
          <w:lang w:val="kk-KZ"/>
        </w:rPr>
        <w:t>Баянауылда жаңа авторлық бағдарлама таныстырылды</w:t>
      </w:r>
      <w:r w:rsidR="00540250" w:rsidRPr="00BB0E8B">
        <w:rPr>
          <w:rFonts w:ascii="Times New Roman" w:hAnsi="Times New Roman" w:cs="Times New Roman"/>
          <w:b/>
          <w:bCs/>
          <w:sz w:val="28"/>
          <w:szCs w:val="28"/>
          <w:lang w:val="kk-KZ"/>
        </w:rPr>
        <w:t>.</w:t>
      </w:r>
    </w:p>
    <w:p w14:paraId="5EEF2859" w14:textId="77777777" w:rsidR="00192468" w:rsidRPr="000B5521" w:rsidRDefault="00192468" w:rsidP="00BB0E8B">
      <w:pPr>
        <w:spacing w:after="0" w:line="240" w:lineRule="auto"/>
        <w:jc w:val="both"/>
        <w:rPr>
          <w:rFonts w:ascii="Times New Roman" w:hAnsi="Times New Roman" w:cs="Times New Roman"/>
          <w:b/>
          <w:bCs/>
          <w:sz w:val="28"/>
          <w:szCs w:val="28"/>
          <w:lang w:val="kk-KZ"/>
        </w:rPr>
      </w:pPr>
    </w:p>
    <w:p w14:paraId="77CE18B9" w14:textId="1BE6B4C0" w:rsidR="000509B8" w:rsidRPr="000B5521" w:rsidRDefault="000509B8" w:rsidP="00BB0E8B">
      <w:pPr>
        <w:spacing w:after="0" w:line="240" w:lineRule="auto"/>
        <w:jc w:val="both"/>
        <w:rPr>
          <w:rFonts w:ascii="Times New Roman" w:hAnsi="Times New Roman" w:cs="Times New Roman"/>
          <w:b/>
          <w:sz w:val="28"/>
          <w:szCs w:val="28"/>
          <w:lang w:val="kk-KZ"/>
        </w:rPr>
      </w:pPr>
      <w:r w:rsidRPr="00BB0E8B">
        <w:rPr>
          <w:rFonts w:ascii="Times New Roman" w:hAnsi="Times New Roman" w:cs="Times New Roman"/>
          <w:b/>
          <w:sz w:val="28"/>
          <w:szCs w:val="28"/>
          <w:lang w:val="kk-KZ"/>
        </w:rPr>
        <w:t xml:space="preserve">         </w:t>
      </w:r>
      <w:r w:rsidRPr="000B5521">
        <w:rPr>
          <w:rFonts w:ascii="Times New Roman" w:hAnsi="Times New Roman" w:cs="Times New Roman"/>
          <w:b/>
          <w:sz w:val="28"/>
          <w:szCs w:val="28"/>
          <w:lang w:val="kk-KZ"/>
        </w:rPr>
        <w:t xml:space="preserve">Павлодар облысы Баянауыл ауданының </w:t>
      </w:r>
      <w:r w:rsidR="00540250" w:rsidRPr="00BB0E8B">
        <w:rPr>
          <w:rFonts w:ascii="Times New Roman" w:hAnsi="Times New Roman" w:cs="Times New Roman"/>
          <w:b/>
          <w:sz w:val="28"/>
          <w:szCs w:val="28"/>
          <w:lang w:val="kk-KZ"/>
        </w:rPr>
        <w:t xml:space="preserve"> </w:t>
      </w:r>
      <w:r w:rsidRPr="000B5521">
        <w:rPr>
          <w:rFonts w:ascii="Times New Roman" w:hAnsi="Times New Roman" w:cs="Times New Roman"/>
          <w:b/>
          <w:sz w:val="28"/>
          <w:szCs w:val="28"/>
          <w:lang w:val="kk-KZ"/>
        </w:rPr>
        <w:t xml:space="preserve">С. Торайғыров атындағы жалпы орта білім беру мектебінде дене шынықтыру пәнінің мұғалімі </w:t>
      </w:r>
      <w:r w:rsidRPr="000B5521">
        <w:rPr>
          <w:rFonts w:ascii="Times New Roman" w:hAnsi="Times New Roman" w:cs="Times New Roman"/>
          <w:b/>
          <w:bCs/>
          <w:sz w:val="28"/>
          <w:szCs w:val="28"/>
          <w:lang w:val="kk-KZ"/>
        </w:rPr>
        <w:t>Жұмаш Т</w:t>
      </w:r>
      <w:r w:rsidRPr="00BB0E8B">
        <w:rPr>
          <w:rFonts w:ascii="Times New Roman" w:hAnsi="Times New Roman" w:cs="Times New Roman"/>
          <w:b/>
          <w:bCs/>
          <w:sz w:val="28"/>
          <w:szCs w:val="28"/>
          <w:lang w:val="kk-KZ"/>
        </w:rPr>
        <w:t>ө</w:t>
      </w:r>
      <w:r w:rsidRPr="000B5521">
        <w:rPr>
          <w:rFonts w:ascii="Times New Roman" w:hAnsi="Times New Roman" w:cs="Times New Roman"/>
          <w:b/>
          <w:bCs/>
          <w:sz w:val="28"/>
          <w:szCs w:val="28"/>
          <w:lang w:val="kk-KZ"/>
        </w:rPr>
        <w:t>рем</w:t>
      </w:r>
      <w:r w:rsidRPr="00BB0E8B">
        <w:rPr>
          <w:rFonts w:ascii="Times New Roman" w:hAnsi="Times New Roman" w:cs="Times New Roman"/>
          <w:b/>
          <w:bCs/>
          <w:sz w:val="28"/>
          <w:szCs w:val="28"/>
          <w:lang w:val="kk-KZ"/>
        </w:rPr>
        <w:t>ұ</w:t>
      </w:r>
      <w:r w:rsidRPr="000B5521">
        <w:rPr>
          <w:rFonts w:ascii="Times New Roman" w:hAnsi="Times New Roman" w:cs="Times New Roman"/>
          <w:b/>
          <w:bCs/>
          <w:sz w:val="28"/>
          <w:szCs w:val="28"/>
          <w:lang w:val="kk-KZ"/>
        </w:rPr>
        <w:t>ратов</w:t>
      </w:r>
      <w:r w:rsidRPr="000B5521">
        <w:rPr>
          <w:rFonts w:ascii="Times New Roman" w:hAnsi="Times New Roman" w:cs="Times New Roman"/>
          <w:b/>
          <w:sz w:val="28"/>
          <w:szCs w:val="28"/>
          <w:lang w:val="kk-KZ"/>
        </w:rPr>
        <w:t xml:space="preserve"> әзірлеген «Дене жаттығуларын игеруде ұлттық ойындардың тәрбиелік маңызы» атты авторлық бағдарлама таныстырылды. Жоба 5–6-сынып оқушыларына арналған және 2024–2025 оқу жылында апробациядан өтіп, 2025–2026 оқу жылынан бастап мектептің оқу үдерісіне енгізілді.</w:t>
      </w:r>
    </w:p>
    <w:p w14:paraId="5EF83812" w14:textId="77777777" w:rsidR="00192468" w:rsidRDefault="00192468" w:rsidP="00BB0E8B">
      <w:pPr>
        <w:spacing w:after="0" w:line="240" w:lineRule="auto"/>
        <w:jc w:val="both"/>
        <w:rPr>
          <w:rFonts w:ascii="Times New Roman" w:hAnsi="Times New Roman" w:cs="Times New Roman"/>
          <w:b/>
          <w:bCs/>
          <w:sz w:val="28"/>
          <w:szCs w:val="28"/>
          <w:lang w:val="kk-KZ"/>
        </w:rPr>
      </w:pPr>
    </w:p>
    <w:p w14:paraId="04155506" w14:textId="2D20D0D5" w:rsidR="00540250" w:rsidRPr="00BB0E8B" w:rsidRDefault="000509B8" w:rsidP="00BB0E8B">
      <w:pPr>
        <w:spacing w:after="0" w:line="240" w:lineRule="auto"/>
        <w:jc w:val="both"/>
        <w:rPr>
          <w:rFonts w:ascii="Times New Roman" w:hAnsi="Times New Roman" w:cs="Times New Roman"/>
          <w:b/>
          <w:bCs/>
          <w:sz w:val="28"/>
          <w:szCs w:val="28"/>
          <w:lang w:val="kk-KZ"/>
        </w:rPr>
      </w:pPr>
      <w:r w:rsidRPr="000B5521">
        <w:rPr>
          <w:rFonts w:ascii="Times New Roman" w:hAnsi="Times New Roman" w:cs="Times New Roman"/>
          <w:b/>
          <w:bCs/>
          <w:sz w:val="28"/>
          <w:szCs w:val="28"/>
          <w:lang w:val="kk-KZ"/>
        </w:rPr>
        <w:t>Бағдарламаның өзектілігі</w:t>
      </w:r>
      <w:r w:rsidR="00540250" w:rsidRPr="00BB0E8B">
        <w:rPr>
          <w:rFonts w:ascii="Times New Roman" w:hAnsi="Times New Roman" w:cs="Times New Roman"/>
          <w:b/>
          <w:bCs/>
          <w:sz w:val="28"/>
          <w:szCs w:val="28"/>
          <w:lang w:val="kk-KZ"/>
        </w:rPr>
        <w:t xml:space="preserve">: </w:t>
      </w:r>
    </w:p>
    <w:p w14:paraId="2376AB72" w14:textId="23E43015" w:rsidR="000509B8" w:rsidRPr="000B5521" w:rsidRDefault="000509B8" w:rsidP="00BB0E8B">
      <w:pPr>
        <w:spacing w:after="0" w:line="240" w:lineRule="auto"/>
        <w:jc w:val="both"/>
        <w:rPr>
          <w:rFonts w:ascii="Times New Roman" w:hAnsi="Times New Roman" w:cs="Times New Roman"/>
          <w:bCs/>
          <w:sz w:val="28"/>
          <w:szCs w:val="28"/>
          <w:lang w:val="kk-KZ"/>
        </w:rPr>
      </w:pPr>
      <w:r w:rsidRPr="000B5521">
        <w:rPr>
          <w:rFonts w:ascii="Times New Roman" w:hAnsi="Times New Roman" w:cs="Times New Roman"/>
          <w:bCs/>
          <w:sz w:val="28"/>
          <w:szCs w:val="28"/>
          <w:lang w:val="kk-KZ"/>
        </w:rPr>
        <w:t>Авторлық бағдарлама қазақтың көне ұлттық ойындары – «асық ату» және «садақ ату» арқылы оқушылардың дене дайындығын жетілдіруге, ұлттық мәдени мұраға деген құрметті арттыруға бағытталған. Бағдарламада физикалық шымырлық, мергендік, зейін қою, қозғалыс үйлесімділігі сияқты қасиеттерді дамытуға басымдық берілген.</w:t>
      </w:r>
    </w:p>
    <w:p w14:paraId="400D47B0" w14:textId="77777777" w:rsidR="000509B8" w:rsidRPr="00BB0E8B" w:rsidRDefault="000509B8" w:rsidP="00BB0E8B">
      <w:pPr>
        <w:spacing w:after="0" w:line="240" w:lineRule="auto"/>
        <w:jc w:val="both"/>
        <w:rPr>
          <w:rFonts w:ascii="Times New Roman" w:eastAsia="Times New Roman" w:hAnsi="Times New Roman" w:cs="Times New Roman"/>
          <w:sz w:val="28"/>
          <w:szCs w:val="28"/>
          <w:lang w:val="kk-KZ" w:eastAsia="ru-RU"/>
        </w:rPr>
      </w:pPr>
    </w:p>
    <w:p w14:paraId="3F65D4C2" w14:textId="499E0520" w:rsidR="000B5521" w:rsidRPr="000B5521" w:rsidRDefault="000B5521" w:rsidP="00BB0E8B">
      <w:pPr>
        <w:spacing w:after="0" w:line="240" w:lineRule="auto"/>
        <w:jc w:val="both"/>
        <w:rPr>
          <w:rFonts w:ascii="Times New Roman" w:eastAsia="Times New Roman" w:hAnsi="Times New Roman" w:cs="Times New Roman"/>
          <w:b/>
          <w:bCs/>
          <w:sz w:val="28"/>
          <w:szCs w:val="28"/>
          <w:lang w:val="kk-KZ" w:eastAsia="ru-RU"/>
        </w:rPr>
      </w:pPr>
      <w:r w:rsidRPr="000B5521">
        <w:rPr>
          <w:rFonts w:ascii="Times New Roman" w:eastAsia="Times New Roman" w:hAnsi="Times New Roman" w:cs="Times New Roman"/>
          <w:b/>
          <w:bCs/>
          <w:sz w:val="28"/>
          <w:szCs w:val="28"/>
          <w:lang w:val="kk-KZ" w:eastAsia="ru-RU"/>
        </w:rPr>
        <w:t>Түсіндірме жазба</w:t>
      </w:r>
    </w:p>
    <w:p w14:paraId="528E3696" w14:textId="46324042" w:rsidR="000B5521" w:rsidRPr="000B5521" w:rsidRDefault="000B5521" w:rsidP="00BB0E8B">
      <w:pPr>
        <w:spacing w:after="0" w:line="240" w:lineRule="auto"/>
        <w:jc w:val="both"/>
        <w:rPr>
          <w:rFonts w:ascii="Times New Roman" w:eastAsia="Times New Roman" w:hAnsi="Times New Roman" w:cs="Times New Roman"/>
          <w:sz w:val="28"/>
          <w:szCs w:val="28"/>
          <w:lang w:val="kk-KZ" w:eastAsia="ru-RU"/>
        </w:rPr>
      </w:pPr>
      <w:r w:rsidRPr="000B5521">
        <w:rPr>
          <w:rFonts w:ascii="Times New Roman" w:eastAsia="Times New Roman" w:hAnsi="Times New Roman" w:cs="Times New Roman"/>
          <w:b/>
          <w:bCs/>
          <w:sz w:val="28"/>
          <w:szCs w:val="28"/>
          <w:lang w:val="kk-KZ" w:eastAsia="ru-RU"/>
        </w:rPr>
        <w:t>Өзектілігі:</w:t>
      </w:r>
      <w:r w:rsidR="00540250" w:rsidRPr="00BB0E8B">
        <w:rPr>
          <w:rFonts w:ascii="Times New Roman" w:eastAsia="Times New Roman" w:hAnsi="Times New Roman" w:cs="Times New Roman"/>
          <w:b/>
          <w:bCs/>
          <w:sz w:val="28"/>
          <w:szCs w:val="28"/>
          <w:lang w:val="kk-KZ" w:eastAsia="ru-RU"/>
        </w:rPr>
        <w:t xml:space="preserve"> </w:t>
      </w:r>
      <w:r w:rsidRPr="000B5521">
        <w:rPr>
          <w:rFonts w:ascii="Times New Roman" w:eastAsia="Times New Roman" w:hAnsi="Times New Roman" w:cs="Times New Roman"/>
          <w:sz w:val="28"/>
          <w:szCs w:val="28"/>
          <w:lang w:val="kk-KZ" w:eastAsia="ru-RU"/>
        </w:rPr>
        <w:t>«Дене жаттығуларын игеруде ұлттық ойындардың тәрбиелік маңызы» авторлық бағдарламасы білім алушылардың мәдени мұраға деген құрметін қалыптастыруға, зейінді, мергендікті және физикалық шымырлықты дамытуға бағытталған. Бағдарлама қазақтың ежелгі «садақ ату» және «асық ату» ұлттық ойындарын меңгерту арқылы ұлттық дәстүрді сақтау мен дамытуға ықпал етеді.</w:t>
      </w:r>
    </w:p>
    <w:p w14:paraId="34D10344"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val="kk-KZ" w:eastAsia="ru-RU"/>
        </w:rPr>
      </w:pPr>
      <w:r w:rsidRPr="000B5521">
        <w:rPr>
          <w:rFonts w:ascii="Times New Roman" w:eastAsia="Times New Roman" w:hAnsi="Times New Roman" w:cs="Times New Roman"/>
          <w:b/>
          <w:bCs/>
          <w:sz w:val="28"/>
          <w:szCs w:val="28"/>
          <w:lang w:val="kk-KZ" w:eastAsia="ru-RU"/>
        </w:rPr>
        <w:t>Жұмыстың ғылыми-әдістемелік деңгейі:</w:t>
      </w:r>
    </w:p>
    <w:p w14:paraId="51771B53" w14:textId="77777777" w:rsidR="000B5521" w:rsidRPr="000B5521" w:rsidRDefault="000B5521" w:rsidP="00BB0E8B">
      <w:pPr>
        <w:spacing w:after="0" w:line="240" w:lineRule="auto"/>
        <w:jc w:val="both"/>
        <w:rPr>
          <w:rFonts w:ascii="Times New Roman" w:eastAsia="Times New Roman" w:hAnsi="Times New Roman" w:cs="Times New Roman"/>
          <w:sz w:val="28"/>
          <w:szCs w:val="28"/>
          <w:lang w:val="kk-KZ" w:eastAsia="ru-RU"/>
        </w:rPr>
      </w:pPr>
      <w:r w:rsidRPr="000B5521">
        <w:rPr>
          <w:rFonts w:ascii="Times New Roman" w:eastAsia="Times New Roman" w:hAnsi="Times New Roman" w:cs="Times New Roman"/>
          <w:sz w:val="28"/>
          <w:szCs w:val="28"/>
          <w:lang w:val="kk-KZ" w:eastAsia="ru-RU"/>
        </w:rPr>
        <w:t xml:space="preserve">Бағдарлама дәстүрлі әдіс-тәсілдерді қолдана отырып, зерттеу көкжиегін кеңейтуді көздейді. Қазақтың көне ұлттық ойындарын жүйелендіріп, </w:t>
      </w:r>
      <w:r w:rsidRPr="000B5521">
        <w:rPr>
          <w:rFonts w:ascii="Times New Roman" w:eastAsia="Times New Roman" w:hAnsi="Times New Roman" w:cs="Times New Roman"/>
          <w:sz w:val="28"/>
          <w:szCs w:val="28"/>
          <w:lang w:val="kk-KZ" w:eastAsia="ru-RU"/>
        </w:rPr>
        <w:lastRenderedPageBreak/>
        <w:t>олардың техникасын жетілдіру арқылы оқу процесін комбинаторлық сипатта ұйымдастыруға мүмкіндік береді.</w:t>
      </w:r>
    </w:p>
    <w:p w14:paraId="61600DE6"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val="kk-KZ" w:eastAsia="ru-RU"/>
        </w:rPr>
      </w:pPr>
      <w:r w:rsidRPr="000B5521">
        <w:rPr>
          <w:rFonts w:ascii="Times New Roman" w:eastAsia="Times New Roman" w:hAnsi="Times New Roman" w:cs="Times New Roman"/>
          <w:b/>
          <w:bCs/>
          <w:sz w:val="28"/>
          <w:szCs w:val="28"/>
          <w:lang w:val="kk-KZ" w:eastAsia="ru-RU"/>
        </w:rPr>
        <w:t>Жаңашылдығы және педагогикалық мақсаттылығы:</w:t>
      </w:r>
    </w:p>
    <w:p w14:paraId="3D022D16" w14:textId="77777777" w:rsidR="000B5521" w:rsidRPr="000B5521" w:rsidRDefault="000B5521" w:rsidP="00BB0E8B">
      <w:pPr>
        <w:spacing w:after="0" w:line="240" w:lineRule="auto"/>
        <w:jc w:val="both"/>
        <w:rPr>
          <w:rFonts w:ascii="Times New Roman" w:eastAsia="Times New Roman" w:hAnsi="Times New Roman" w:cs="Times New Roman"/>
          <w:sz w:val="28"/>
          <w:szCs w:val="28"/>
          <w:lang w:val="kk-KZ" w:eastAsia="ru-RU"/>
        </w:rPr>
      </w:pPr>
      <w:r w:rsidRPr="000B5521">
        <w:rPr>
          <w:rFonts w:ascii="Times New Roman" w:eastAsia="Times New Roman" w:hAnsi="Times New Roman" w:cs="Times New Roman"/>
          <w:sz w:val="28"/>
          <w:szCs w:val="28"/>
          <w:lang w:val="kk-KZ" w:eastAsia="ru-RU"/>
        </w:rPr>
        <w:t>Бағдарламада ұлттық ойындарды жасанды интеллект технологияларымен интеграциялау қарастырылған. Бұл тәсіл ұлттық мәдени мұраны зерделеуде инновациялық формат ұсынады. Жоба заманауи білім беру стратегияларымен үйлесіп, педагогикалық тиімділікті арттыруға бағытталған. Технологиялық инновация мен ұлттық мазмұн өзара үйлестірілген.</w:t>
      </w:r>
    </w:p>
    <w:p w14:paraId="17887A7D"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val="kk-KZ" w:eastAsia="ru-RU"/>
        </w:rPr>
      </w:pPr>
      <w:r w:rsidRPr="000B5521">
        <w:rPr>
          <w:rFonts w:ascii="Times New Roman" w:eastAsia="Times New Roman" w:hAnsi="Times New Roman" w:cs="Times New Roman"/>
          <w:b/>
          <w:bCs/>
          <w:sz w:val="28"/>
          <w:szCs w:val="28"/>
          <w:lang w:val="kk-KZ" w:eastAsia="ru-RU"/>
        </w:rPr>
        <w:t>Мақсаты мен міндеттері:</w:t>
      </w:r>
    </w:p>
    <w:p w14:paraId="69CFCA8D" w14:textId="77777777" w:rsidR="000B5521" w:rsidRPr="000B5521" w:rsidRDefault="000B5521" w:rsidP="00BB0E8B">
      <w:pPr>
        <w:numPr>
          <w:ilvl w:val="0"/>
          <w:numId w:val="8"/>
        </w:numPr>
        <w:spacing w:after="0" w:line="240" w:lineRule="auto"/>
        <w:ind w:left="0"/>
        <w:jc w:val="both"/>
        <w:rPr>
          <w:rFonts w:ascii="Times New Roman" w:eastAsia="Times New Roman" w:hAnsi="Times New Roman" w:cs="Times New Roman"/>
          <w:sz w:val="28"/>
          <w:szCs w:val="28"/>
          <w:lang w:val="kk-KZ" w:eastAsia="ru-RU"/>
        </w:rPr>
      </w:pPr>
      <w:r w:rsidRPr="000B5521">
        <w:rPr>
          <w:rFonts w:ascii="Times New Roman" w:eastAsia="Times New Roman" w:hAnsi="Times New Roman" w:cs="Times New Roman"/>
          <w:sz w:val="28"/>
          <w:szCs w:val="28"/>
          <w:lang w:val="kk-KZ" w:eastAsia="ru-RU"/>
        </w:rPr>
        <w:t>білім алушылардың ұлттық ойындарға қызығушылығын арттыру;</w:t>
      </w:r>
    </w:p>
    <w:p w14:paraId="639A6574" w14:textId="77777777" w:rsidR="000B5521" w:rsidRPr="000B5521" w:rsidRDefault="000B5521" w:rsidP="00BB0E8B">
      <w:pPr>
        <w:numPr>
          <w:ilvl w:val="0"/>
          <w:numId w:val="8"/>
        </w:numPr>
        <w:spacing w:after="0" w:line="240" w:lineRule="auto"/>
        <w:ind w:left="0"/>
        <w:jc w:val="both"/>
        <w:rPr>
          <w:rFonts w:ascii="Times New Roman" w:eastAsia="Times New Roman" w:hAnsi="Times New Roman" w:cs="Times New Roman"/>
          <w:sz w:val="28"/>
          <w:szCs w:val="28"/>
          <w:lang w:val="kk-KZ" w:eastAsia="ru-RU"/>
        </w:rPr>
      </w:pPr>
      <w:r w:rsidRPr="000B5521">
        <w:rPr>
          <w:rFonts w:ascii="Times New Roman" w:eastAsia="Times New Roman" w:hAnsi="Times New Roman" w:cs="Times New Roman"/>
          <w:sz w:val="28"/>
          <w:szCs w:val="28"/>
          <w:lang w:val="kk-KZ" w:eastAsia="ru-RU"/>
        </w:rPr>
        <w:t>координациялық және қозғалыс дағдыларын дамыту;</w:t>
      </w:r>
    </w:p>
    <w:p w14:paraId="3532F200" w14:textId="77777777" w:rsidR="000B5521" w:rsidRPr="000B5521" w:rsidRDefault="000B5521" w:rsidP="00BB0E8B">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отансүйгіштік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қасиетті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қалыптастыру</w:t>
      </w:r>
      <w:proofErr w:type="spellEnd"/>
      <w:r w:rsidRPr="000B5521">
        <w:rPr>
          <w:rFonts w:ascii="Times New Roman" w:eastAsia="Times New Roman" w:hAnsi="Times New Roman" w:cs="Times New Roman"/>
          <w:sz w:val="28"/>
          <w:szCs w:val="28"/>
          <w:lang w:eastAsia="ru-RU"/>
        </w:rPr>
        <w:t>;</w:t>
      </w:r>
    </w:p>
    <w:p w14:paraId="7E7AC230" w14:textId="77777777" w:rsidR="000B5521" w:rsidRPr="000B5521" w:rsidRDefault="000B5521" w:rsidP="00BB0E8B">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ұжымдық</w:t>
      </w:r>
      <w:proofErr w:type="spellEnd"/>
      <w:r w:rsidRPr="000B5521">
        <w:rPr>
          <w:rFonts w:ascii="Times New Roman" w:eastAsia="Times New Roman" w:hAnsi="Times New Roman" w:cs="Times New Roman"/>
          <w:sz w:val="28"/>
          <w:szCs w:val="28"/>
          <w:lang w:eastAsia="ru-RU"/>
        </w:rPr>
        <w:t xml:space="preserve"> рух пен </w:t>
      </w:r>
      <w:proofErr w:type="spellStart"/>
      <w:r w:rsidRPr="000B5521">
        <w:rPr>
          <w:rFonts w:ascii="Times New Roman" w:eastAsia="Times New Roman" w:hAnsi="Times New Roman" w:cs="Times New Roman"/>
          <w:sz w:val="28"/>
          <w:szCs w:val="28"/>
          <w:lang w:eastAsia="ru-RU"/>
        </w:rPr>
        <w:t>адал</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қағидатын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сақтау</w:t>
      </w:r>
      <w:proofErr w:type="spellEnd"/>
      <w:r w:rsidRPr="000B5521">
        <w:rPr>
          <w:rFonts w:ascii="Times New Roman" w:eastAsia="Times New Roman" w:hAnsi="Times New Roman" w:cs="Times New Roman"/>
          <w:sz w:val="28"/>
          <w:szCs w:val="28"/>
          <w:lang w:eastAsia="ru-RU"/>
        </w:rPr>
        <w:t>;</w:t>
      </w:r>
    </w:p>
    <w:p w14:paraId="4678A39F" w14:textId="77777777" w:rsidR="000B5521" w:rsidRPr="000B5521" w:rsidRDefault="000B5521" w:rsidP="00BB0E8B">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ұлттық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сананы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тәрбиелеу</w:t>
      </w:r>
      <w:proofErr w:type="spellEnd"/>
      <w:r w:rsidRPr="000B5521">
        <w:rPr>
          <w:rFonts w:ascii="Times New Roman" w:eastAsia="Times New Roman" w:hAnsi="Times New Roman" w:cs="Times New Roman"/>
          <w:sz w:val="28"/>
          <w:szCs w:val="28"/>
          <w:lang w:eastAsia="ru-RU"/>
        </w:rPr>
        <w:t>.</w:t>
      </w:r>
    </w:p>
    <w:p w14:paraId="1D29F217"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eastAsia="ru-RU"/>
        </w:rPr>
      </w:pPr>
      <w:proofErr w:type="spellStart"/>
      <w:r w:rsidRPr="000B5521">
        <w:rPr>
          <w:rFonts w:ascii="Times New Roman" w:eastAsia="Times New Roman" w:hAnsi="Times New Roman" w:cs="Times New Roman"/>
          <w:b/>
          <w:bCs/>
          <w:sz w:val="28"/>
          <w:szCs w:val="28"/>
          <w:lang w:eastAsia="ru-RU"/>
        </w:rPr>
        <w:t>Теориялық</w:t>
      </w:r>
      <w:proofErr w:type="spellEnd"/>
      <w:r w:rsidRPr="000B5521">
        <w:rPr>
          <w:rFonts w:ascii="Times New Roman" w:eastAsia="Times New Roman" w:hAnsi="Times New Roman" w:cs="Times New Roman"/>
          <w:b/>
          <w:bCs/>
          <w:sz w:val="28"/>
          <w:szCs w:val="28"/>
          <w:lang w:eastAsia="ru-RU"/>
        </w:rPr>
        <w:t xml:space="preserve"> </w:t>
      </w:r>
      <w:proofErr w:type="spellStart"/>
      <w:r w:rsidRPr="000B5521">
        <w:rPr>
          <w:rFonts w:ascii="Times New Roman" w:eastAsia="Times New Roman" w:hAnsi="Times New Roman" w:cs="Times New Roman"/>
          <w:b/>
          <w:bCs/>
          <w:sz w:val="28"/>
          <w:szCs w:val="28"/>
          <w:lang w:eastAsia="ru-RU"/>
        </w:rPr>
        <w:t>маңыздылығы</w:t>
      </w:r>
      <w:proofErr w:type="spellEnd"/>
      <w:r w:rsidRPr="000B5521">
        <w:rPr>
          <w:rFonts w:ascii="Times New Roman" w:eastAsia="Times New Roman" w:hAnsi="Times New Roman" w:cs="Times New Roman"/>
          <w:b/>
          <w:bCs/>
          <w:sz w:val="28"/>
          <w:szCs w:val="28"/>
          <w:lang w:eastAsia="ru-RU"/>
        </w:rPr>
        <w:t>:</w:t>
      </w:r>
    </w:p>
    <w:p w14:paraId="6D392256" w14:textId="77777777" w:rsidR="000B5521" w:rsidRPr="000B5521" w:rsidRDefault="000B5521" w:rsidP="00BB0E8B">
      <w:pPr>
        <w:spacing w:after="0" w:line="240" w:lineRule="auto"/>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Ұлттық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ойындар</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тұлғаның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этномәдени</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тұтастығын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қалыптастырады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әлеуметтендіру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коммуникациялық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функцияларды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атқарады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Педагогикалық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психологиялық-физиологиялық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тұрғыдан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маңызды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Ұлттық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ойындар</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физикалық</w:t>
      </w:r>
      <w:proofErr w:type="spellEnd"/>
      <w:r w:rsidRPr="000B5521">
        <w:rPr>
          <w:rFonts w:ascii="Times New Roman" w:eastAsia="Times New Roman" w:hAnsi="Times New Roman" w:cs="Times New Roman"/>
          <w:sz w:val="28"/>
          <w:szCs w:val="28"/>
          <w:lang w:eastAsia="ru-RU"/>
        </w:rPr>
        <w:t xml:space="preserve"> даму мен </w:t>
      </w:r>
      <w:proofErr w:type="spellStart"/>
      <w:r w:rsidRPr="000B5521">
        <w:rPr>
          <w:rFonts w:ascii="Times New Roman" w:eastAsia="Times New Roman" w:hAnsi="Times New Roman" w:cs="Times New Roman"/>
          <w:sz w:val="28"/>
          <w:szCs w:val="28"/>
          <w:lang w:eastAsia="ru-RU"/>
        </w:rPr>
        <w:t>рухани-адамгершілік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дамуды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үйлестіріп</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толыққанды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тұлға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қалыптастыруға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ықпал</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етеді</w:t>
      </w:r>
      <w:proofErr w:type="spellEnd"/>
      <w:r w:rsidRPr="000B5521">
        <w:rPr>
          <w:rFonts w:ascii="Times New Roman" w:eastAsia="Times New Roman" w:hAnsi="Times New Roman" w:cs="Times New Roman"/>
          <w:sz w:val="28"/>
          <w:szCs w:val="28"/>
          <w:lang w:eastAsia="ru-RU"/>
        </w:rPr>
        <w:t>.</w:t>
      </w:r>
    </w:p>
    <w:p w14:paraId="43E7301B"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eastAsia="ru-RU"/>
        </w:rPr>
      </w:pPr>
      <w:proofErr w:type="spellStart"/>
      <w:r w:rsidRPr="000B5521">
        <w:rPr>
          <w:rFonts w:ascii="Times New Roman" w:eastAsia="Times New Roman" w:hAnsi="Times New Roman" w:cs="Times New Roman"/>
          <w:b/>
          <w:bCs/>
          <w:sz w:val="28"/>
          <w:szCs w:val="28"/>
          <w:lang w:eastAsia="ru-RU"/>
        </w:rPr>
        <w:t>Практикалық</w:t>
      </w:r>
      <w:proofErr w:type="spellEnd"/>
      <w:r w:rsidRPr="000B5521">
        <w:rPr>
          <w:rFonts w:ascii="Times New Roman" w:eastAsia="Times New Roman" w:hAnsi="Times New Roman" w:cs="Times New Roman"/>
          <w:b/>
          <w:bCs/>
          <w:sz w:val="28"/>
          <w:szCs w:val="28"/>
          <w:lang w:eastAsia="ru-RU"/>
        </w:rPr>
        <w:t xml:space="preserve"> </w:t>
      </w:r>
      <w:proofErr w:type="spellStart"/>
      <w:r w:rsidRPr="000B5521">
        <w:rPr>
          <w:rFonts w:ascii="Times New Roman" w:eastAsia="Times New Roman" w:hAnsi="Times New Roman" w:cs="Times New Roman"/>
          <w:b/>
          <w:bCs/>
          <w:sz w:val="28"/>
          <w:szCs w:val="28"/>
          <w:lang w:eastAsia="ru-RU"/>
        </w:rPr>
        <w:t>маңыздылығы</w:t>
      </w:r>
      <w:proofErr w:type="spellEnd"/>
      <w:r w:rsidRPr="000B5521">
        <w:rPr>
          <w:rFonts w:ascii="Times New Roman" w:eastAsia="Times New Roman" w:hAnsi="Times New Roman" w:cs="Times New Roman"/>
          <w:b/>
          <w:bCs/>
          <w:sz w:val="28"/>
          <w:szCs w:val="28"/>
          <w:lang w:eastAsia="ru-RU"/>
        </w:rPr>
        <w:t>:</w:t>
      </w:r>
    </w:p>
    <w:p w14:paraId="172D672F" w14:textId="558D319C" w:rsidR="000B5521" w:rsidRPr="000B5521" w:rsidRDefault="000B5521" w:rsidP="00BB0E8B">
      <w:pPr>
        <w:spacing w:after="0" w:line="240" w:lineRule="auto"/>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Бағдарлама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ұлттық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ойындардың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техникасы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ережелері</w:t>
      </w:r>
      <w:proofErr w:type="spellEnd"/>
      <w:r w:rsidRPr="000B5521">
        <w:rPr>
          <w:rFonts w:ascii="Times New Roman" w:eastAsia="Times New Roman" w:hAnsi="Times New Roman" w:cs="Times New Roman"/>
          <w:sz w:val="28"/>
          <w:szCs w:val="28"/>
          <w:lang w:eastAsia="ru-RU"/>
        </w:rPr>
        <w:t xml:space="preserve"> мен </w:t>
      </w:r>
      <w:proofErr w:type="spellStart"/>
      <w:r w:rsidRPr="000B5521">
        <w:rPr>
          <w:rFonts w:ascii="Times New Roman" w:eastAsia="Times New Roman" w:hAnsi="Times New Roman" w:cs="Times New Roman"/>
          <w:sz w:val="28"/>
          <w:szCs w:val="28"/>
          <w:lang w:eastAsia="ru-RU"/>
        </w:rPr>
        <w:t>тарихымен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таныстырады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Қозғалыс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координациясын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дұрыс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тұрысты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мергендікті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зейін</w:t>
      </w:r>
      <w:proofErr w:type="spellEnd"/>
      <w:r w:rsidRPr="000B5521">
        <w:rPr>
          <w:rFonts w:ascii="Times New Roman" w:eastAsia="Times New Roman" w:hAnsi="Times New Roman" w:cs="Times New Roman"/>
          <w:sz w:val="28"/>
          <w:szCs w:val="28"/>
          <w:lang w:eastAsia="ru-RU"/>
        </w:rPr>
        <w:t xml:space="preserve"> мен </w:t>
      </w:r>
      <w:proofErr w:type="spellStart"/>
      <w:r w:rsidRPr="000B5521">
        <w:rPr>
          <w:rFonts w:ascii="Times New Roman" w:eastAsia="Times New Roman" w:hAnsi="Times New Roman" w:cs="Times New Roman"/>
          <w:sz w:val="28"/>
          <w:szCs w:val="28"/>
          <w:lang w:eastAsia="ru-RU"/>
        </w:rPr>
        <w:t>шоғырландыруды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көз</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мөлшерін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r w:rsidR="00CC7FCB" w:rsidRPr="00BB0E8B">
        <w:rPr>
          <w:rFonts w:ascii="Times New Roman" w:eastAsia="Times New Roman" w:hAnsi="Times New Roman" w:cs="Times New Roman"/>
          <w:sz w:val="28"/>
          <w:szCs w:val="28"/>
          <w:lang w:val="kk-KZ" w:eastAsia="ru-RU"/>
        </w:rPr>
        <w:t xml:space="preserve">іс-қимыл, </w:t>
      </w:r>
      <w:r w:rsidRPr="000B5521">
        <w:rPr>
          <w:rFonts w:ascii="Times New Roman" w:eastAsia="Times New Roman" w:hAnsi="Times New Roman" w:cs="Times New Roman"/>
          <w:sz w:val="28"/>
          <w:szCs w:val="28"/>
          <w:lang w:eastAsia="ru-RU"/>
        </w:rPr>
        <w:t xml:space="preserve">реакция </w:t>
      </w:r>
      <w:proofErr w:type="spellStart"/>
      <w:r w:rsidRPr="000B5521">
        <w:rPr>
          <w:rFonts w:ascii="Times New Roman" w:eastAsia="Times New Roman" w:hAnsi="Times New Roman" w:cs="Times New Roman"/>
          <w:sz w:val="28"/>
          <w:szCs w:val="28"/>
          <w:lang w:eastAsia="ru-RU"/>
        </w:rPr>
        <w:t>жылдамдығын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дамытады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Сондай-ақ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алаңын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ұйымдастыру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асық</w:t>
      </w:r>
      <w:proofErr w:type="spellEnd"/>
      <w:r w:rsidRPr="000B5521">
        <w:rPr>
          <w:rFonts w:ascii="Times New Roman" w:eastAsia="Times New Roman" w:hAnsi="Times New Roman" w:cs="Times New Roman"/>
          <w:sz w:val="28"/>
          <w:szCs w:val="28"/>
          <w:lang w:eastAsia="ru-RU"/>
        </w:rPr>
        <w:t xml:space="preserve"> ату» мен «</w:t>
      </w:r>
      <w:proofErr w:type="spellStart"/>
      <w:r w:rsidRPr="000B5521">
        <w:rPr>
          <w:rFonts w:ascii="Times New Roman" w:eastAsia="Times New Roman" w:hAnsi="Times New Roman" w:cs="Times New Roman"/>
          <w:sz w:val="28"/>
          <w:szCs w:val="28"/>
          <w:lang w:eastAsia="ru-RU"/>
        </w:rPr>
        <w:t>садақ</w:t>
      </w:r>
      <w:proofErr w:type="spellEnd"/>
      <w:r w:rsidRPr="000B5521">
        <w:rPr>
          <w:rFonts w:ascii="Times New Roman" w:eastAsia="Times New Roman" w:hAnsi="Times New Roman" w:cs="Times New Roman"/>
          <w:sz w:val="28"/>
          <w:szCs w:val="28"/>
          <w:lang w:eastAsia="ru-RU"/>
        </w:rPr>
        <w:t xml:space="preserve"> ату» </w:t>
      </w:r>
      <w:proofErr w:type="spellStart"/>
      <w:r w:rsidRPr="000B5521">
        <w:rPr>
          <w:rFonts w:ascii="Times New Roman" w:eastAsia="Times New Roman" w:hAnsi="Times New Roman" w:cs="Times New Roman"/>
          <w:sz w:val="28"/>
          <w:szCs w:val="28"/>
          <w:lang w:eastAsia="ru-RU"/>
        </w:rPr>
        <w:t>кезіндегі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қауіпсіздік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ережелерін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үйретеді</w:t>
      </w:r>
      <w:proofErr w:type="spellEnd"/>
      <w:r w:rsidRPr="000B5521">
        <w:rPr>
          <w:rFonts w:ascii="Times New Roman" w:eastAsia="Times New Roman" w:hAnsi="Times New Roman" w:cs="Times New Roman"/>
          <w:sz w:val="28"/>
          <w:szCs w:val="28"/>
          <w:lang w:eastAsia="ru-RU"/>
        </w:rPr>
        <w:t>.</w:t>
      </w:r>
    </w:p>
    <w:p w14:paraId="43DC34B7"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eastAsia="ru-RU"/>
        </w:rPr>
      </w:pPr>
      <w:proofErr w:type="spellStart"/>
      <w:r w:rsidRPr="000B5521">
        <w:rPr>
          <w:rFonts w:ascii="Times New Roman" w:eastAsia="Times New Roman" w:hAnsi="Times New Roman" w:cs="Times New Roman"/>
          <w:b/>
          <w:bCs/>
          <w:sz w:val="28"/>
          <w:szCs w:val="28"/>
          <w:lang w:eastAsia="ru-RU"/>
        </w:rPr>
        <w:t>Күтілетін</w:t>
      </w:r>
      <w:proofErr w:type="spellEnd"/>
      <w:r w:rsidRPr="000B5521">
        <w:rPr>
          <w:rFonts w:ascii="Times New Roman" w:eastAsia="Times New Roman" w:hAnsi="Times New Roman" w:cs="Times New Roman"/>
          <w:b/>
          <w:bCs/>
          <w:sz w:val="28"/>
          <w:szCs w:val="28"/>
          <w:lang w:eastAsia="ru-RU"/>
        </w:rPr>
        <w:t xml:space="preserve"> </w:t>
      </w:r>
      <w:proofErr w:type="spellStart"/>
      <w:r w:rsidRPr="000B5521">
        <w:rPr>
          <w:rFonts w:ascii="Times New Roman" w:eastAsia="Times New Roman" w:hAnsi="Times New Roman" w:cs="Times New Roman"/>
          <w:b/>
          <w:bCs/>
          <w:sz w:val="28"/>
          <w:szCs w:val="28"/>
          <w:lang w:eastAsia="ru-RU"/>
        </w:rPr>
        <w:t>нәтижелер</w:t>
      </w:r>
      <w:proofErr w:type="spellEnd"/>
      <w:r w:rsidRPr="000B5521">
        <w:rPr>
          <w:rFonts w:ascii="Times New Roman" w:eastAsia="Times New Roman" w:hAnsi="Times New Roman" w:cs="Times New Roman"/>
          <w:b/>
          <w:bCs/>
          <w:sz w:val="28"/>
          <w:szCs w:val="28"/>
          <w:lang w:eastAsia="ru-RU"/>
        </w:rPr>
        <w:t xml:space="preserve"> </w:t>
      </w:r>
      <w:proofErr w:type="spellStart"/>
      <w:r w:rsidRPr="000B5521">
        <w:rPr>
          <w:rFonts w:ascii="Times New Roman" w:eastAsia="Times New Roman" w:hAnsi="Times New Roman" w:cs="Times New Roman"/>
          <w:b/>
          <w:bCs/>
          <w:sz w:val="28"/>
          <w:szCs w:val="28"/>
          <w:lang w:eastAsia="ru-RU"/>
        </w:rPr>
        <w:t>және</w:t>
      </w:r>
      <w:proofErr w:type="spellEnd"/>
      <w:r w:rsidRPr="000B5521">
        <w:rPr>
          <w:rFonts w:ascii="Times New Roman" w:eastAsia="Times New Roman" w:hAnsi="Times New Roman" w:cs="Times New Roman"/>
          <w:b/>
          <w:bCs/>
          <w:sz w:val="28"/>
          <w:szCs w:val="28"/>
          <w:lang w:eastAsia="ru-RU"/>
        </w:rPr>
        <w:t xml:space="preserve"> </w:t>
      </w:r>
      <w:proofErr w:type="spellStart"/>
      <w:r w:rsidRPr="000B5521">
        <w:rPr>
          <w:rFonts w:ascii="Times New Roman" w:eastAsia="Times New Roman" w:hAnsi="Times New Roman" w:cs="Times New Roman"/>
          <w:b/>
          <w:bCs/>
          <w:sz w:val="28"/>
          <w:szCs w:val="28"/>
          <w:lang w:eastAsia="ru-RU"/>
        </w:rPr>
        <w:t>тексеру</w:t>
      </w:r>
      <w:proofErr w:type="spellEnd"/>
      <w:r w:rsidRPr="000B5521">
        <w:rPr>
          <w:rFonts w:ascii="Times New Roman" w:eastAsia="Times New Roman" w:hAnsi="Times New Roman" w:cs="Times New Roman"/>
          <w:b/>
          <w:bCs/>
          <w:sz w:val="28"/>
          <w:szCs w:val="28"/>
          <w:lang w:eastAsia="ru-RU"/>
        </w:rPr>
        <w:t xml:space="preserve"> </w:t>
      </w:r>
      <w:proofErr w:type="spellStart"/>
      <w:r w:rsidRPr="000B5521">
        <w:rPr>
          <w:rFonts w:ascii="Times New Roman" w:eastAsia="Times New Roman" w:hAnsi="Times New Roman" w:cs="Times New Roman"/>
          <w:b/>
          <w:bCs/>
          <w:sz w:val="28"/>
          <w:szCs w:val="28"/>
          <w:lang w:eastAsia="ru-RU"/>
        </w:rPr>
        <w:t>тәсілдері</w:t>
      </w:r>
      <w:proofErr w:type="spellEnd"/>
      <w:r w:rsidRPr="000B5521">
        <w:rPr>
          <w:rFonts w:ascii="Times New Roman" w:eastAsia="Times New Roman" w:hAnsi="Times New Roman" w:cs="Times New Roman"/>
          <w:b/>
          <w:bCs/>
          <w:sz w:val="28"/>
          <w:szCs w:val="28"/>
          <w:lang w:eastAsia="ru-RU"/>
        </w:rPr>
        <w:t>:</w:t>
      </w:r>
    </w:p>
    <w:p w14:paraId="188CE74B" w14:textId="11485E49" w:rsidR="000B5521" w:rsidRPr="000B5521" w:rsidRDefault="000B5521" w:rsidP="00BB0E8B">
      <w:pPr>
        <w:tabs>
          <w:tab w:val="num" w:pos="720"/>
        </w:tabs>
        <w:spacing w:after="0" w:line="240" w:lineRule="auto"/>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Білім</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алушылар</w:t>
      </w:r>
      <w:proofErr w:type="spellEnd"/>
      <w:r w:rsidRPr="000B5521">
        <w:rPr>
          <w:rFonts w:ascii="Times New Roman" w:eastAsia="Times New Roman" w:hAnsi="Times New Roman" w:cs="Times New Roman"/>
          <w:sz w:val="28"/>
          <w:szCs w:val="28"/>
          <w:lang w:eastAsia="ru-RU"/>
        </w:rPr>
        <w:t>:</w:t>
      </w:r>
      <w:r w:rsidR="00274FDF" w:rsidRPr="00BB0E8B">
        <w:rPr>
          <w:rFonts w:ascii="Times New Roman" w:eastAsia="Times New Roman" w:hAnsi="Times New Roman" w:cs="Times New Roman"/>
          <w:sz w:val="28"/>
          <w:szCs w:val="28"/>
          <w:lang w:val="kk-KZ" w:eastAsia="ru-RU"/>
        </w:rPr>
        <w:t xml:space="preserve"> </w:t>
      </w:r>
      <w:proofErr w:type="spellStart"/>
      <w:r w:rsidRPr="000B5521">
        <w:rPr>
          <w:rFonts w:ascii="Times New Roman" w:eastAsia="Times New Roman" w:hAnsi="Times New Roman" w:cs="Times New Roman"/>
          <w:sz w:val="28"/>
          <w:szCs w:val="28"/>
          <w:lang w:eastAsia="ru-RU"/>
        </w:rPr>
        <w:t>ұлттық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ойындардың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тарихы</w:t>
      </w:r>
      <w:proofErr w:type="spellEnd"/>
      <w:r w:rsidRPr="000B5521">
        <w:rPr>
          <w:rFonts w:ascii="Times New Roman" w:eastAsia="Times New Roman" w:hAnsi="Times New Roman" w:cs="Times New Roman"/>
          <w:sz w:val="28"/>
          <w:szCs w:val="28"/>
          <w:lang w:eastAsia="ru-RU"/>
        </w:rPr>
        <w:t xml:space="preserve"> мен </w:t>
      </w:r>
      <w:proofErr w:type="spellStart"/>
      <w:r w:rsidRPr="000B5521">
        <w:rPr>
          <w:rFonts w:ascii="Times New Roman" w:eastAsia="Times New Roman" w:hAnsi="Times New Roman" w:cs="Times New Roman"/>
          <w:sz w:val="28"/>
          <w:szCs w:val="28"/>
          <w:lang w:eastAsia="ru-RU"/>
        </w:rPr>
        <w:t>ережелерін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біледі</w:t>
      </w:r>
      <w:proofErr w:type="spellEnd"/>
      <w:r w:rsidRPr="000B5521">
        <w:rPr>
          <w:rFonts w:ascii="Times New Roman" w:eastAsia="Times New Roman" w:hAnsi="Times New Roman" w:cs="Times New Roman"/>
          <w:sz w:val="28"/>
          <w:szCs w:val="28"/>
          <w:lang w:eastAsia="ru-RU"/>
        </w:rPr>
        <w:t>;</w:t>
      </w:r>
    </w:p>
    <w:p w14:paraId="7091E1B7" w14:textId="77777777" w:rsidR="000B5521" w:rsidRPr="000B5521" w:rsidRDefault="000B5521" w:rsidP="00BB0E8B">
      <w:pPr>
        <w:numPr>
          <w:ilvl w:val="0"/>
          <w:numId w:val="9"/>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асықты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белгіленген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қашықтықта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дұрыс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лақтырады</w:t>
      </w:r>
      <w:proofErr w:type="spellEnd"/>
      <w:r w:rsidRPr="000B5521">
        <w:rPr>
          <w:rFonts w:ascii="Times New Roman" w:eastAsia="Times New Roman" w:hAnsi="Times New Roman" w:cs="Times New Roman"/>
          <w:sz w:val="28"/>
          <w:szCs w:val="28"/>
          <w:lang w:eastAsia="ru-RU"/>
        </w:rPr>
        <w:t>;</w:t>
      </w:r>
    </w:p>
    <w:p w14:paraId="278D0F89" w14:textId="38899FB0" w:rsidR="000B5521" w:rsidRPr="000B5521" w:rsidRDefault="000B5521" w:rsidP="00BB0E8B">
      <w:pPr>
        <w:numPr>
          <w:ilvl w:val="0"/>
          <w:numId w:val="9"/>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ұжымда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ойна</w:t>
      </w:r>
      <w:proofErr w:type="spellEnd"/>
      <w:r w:rsidR="00274FDF" w:rsidRPr="00BB0E8B">
        <w:rPr>
          <w:rFonts w:ascii="Times New Roman" w:eastAsia="Times New Roman" w:hAnsi="Times New Roman" w:cs="Times New Roman"/>
          <w:sz w:val="28"/>
          <w:szCs w:val="28"/>
          <w:lang w:val="kk-KZ" w:eastAsia="ru-RU"/>
        </w:rPr>
        <w:t>у қабілетін мен</w:t>
      </w:r>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адал</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қағидаларын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сақтайды</w:t>
      </w:r>
      <w:proofErr w:type="spellEnd"/>
      <w:r w:rsidRPr="000B5521">
        <w:rPr>
          <w:rFonts w:ascii="Times New Roman" w:eastAsia="Times New Roman" w:hAnsi="Times New Roman" w:cs="Times New Roman"/>
          <w:sz w:val="28"/>
          <w:szCs w:val="28"/>
          <w:lang w:eastAsia="ru-RU"/>
        </w:rPr>
        <w:t>;</w:t>
      </w:r>
    </w:p>
    <w:p w14:paraId="6999BD87" w14:textId="77777777" w:rsidR="000B5521" w:rsidRPr="000B5521" w:rsidRDefault="000B5521" w:rsidP="00BB0E8B">
      <w:pPr>
        <w:numPr>
          <w:ilvl w:val="0"/>
          <w:numId w:val="9"/>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садақты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дұрыс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ұстап</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нысанаға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дәл</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тигізе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алады</w:t>
      </w:r>
      <w:proofErr w:type="spellEnd"/>
      <w:r w:rsidRPr="000B5521">
        <w:rPr>
          <w:rFonts w:ascii="Times New Roman" w:eastAsia="Times New Roman" w:hAnsi="Times New Roman" w:cs="Times New Roman"/>
          <w:sz w:val="28"/>
          <w:szCs w:val="28"/>
          <w:lang w:eastAsia="ru-RU"/>
        </w:rPr>
        <w:t>;</w:t>
      </w:r>
    </w:p>
    <w:p w14:paraId="4A08DE2D" w14:textId="77777777" w:rsidR="000B5521" w:rsidRPr="000B5521" w:rsidRDefault="000B5521" w:rsidP="00BB0E8B">
      <w:pPr>
        <w:numPr>
          <w:ilvl w:val="0"/>
          <w:numId w:val="9"/>
        </w:numPr>
        <w:spacing w:after="0" w:line="240" w:lineRule="auto"/>
        <w:ind w:left="0"/>
        <w:jc w:val="both"/>
        <w:rPr>
          <w:rFonts w:ascii="Times New Roman" w:eastAsia="Times New Roman" w:hAnsi="Times New Roman" w:cs="Times New Roman"/>
          <w:sz w:val="28"/>
          <w:szCs w:val="28"/>
          <w:lang w:eastAsia="ru-RU"/>
        </w:rPr>
      </w:pPr>
      <w:r w:rsidRPr="000B5521">
        <w:rPr>
          <w:rFonts w:ascii="Times New Roman" w:eastAsia="Times New Roman" w:hAnsi="Times New Roman" w:cs="Times New Roman"/>
          <w:sz w:val="28"/>
          <w:szCs w:val="28"/>
          <w:lang w:eastAsia="ru-RU"/>
        </w:rPr>
        <w:t xml:space="preserve">ату </w:t>
      </w:r>
      <w:proofErr w:type="spellStart"/>
      <w:r w:rsidRPr="000B5521">
        <w:rPr>
          <w:rFonts w:ascii="Times New Roman" w:eastAsia="Times New Roman" w:hAnsi="Times New Roman" w:cs="Times New Roman"/>
          <w:sz w:val="28"/>
          <w:szCs w:val="28"/>
          <w:lang w:eastAsia="ru-RU"/>
        </w:rPr>
        <w:t>алаңында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қауіпсіздік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ережелерін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сақтайды</w:t>
      </w:r>
      <w:proofErr w:type="spellEnd"/>
      <w:r w:rsidRPr="000B5521">
        <w:rPr>
          <w:rFonts w:ascii="Times New Roman" w:eastAsia="Times New Roman" w:hAnsi="Times New Roman" w:cs="Times New Roman"/>
          <w:sz w:val="28"/>
          <w:szCs w:val="28"/>
          <w:lang w:eastAsia="ru-RU"/>
        </w:rPr>
        <w:t>;</w:t>
      </w:r>
    </w:p>
    <w:p w14:paraId="51404109" w14:textId="77777777" w:rsidR="000B5521" w:rsidRPr="000B5521" w:rsidRDefault="000B5521" w:rsidP="00BB0E8B">
      <w:pPr>
        <w:numPr>
          <w:ilvl w:val="0"/>
          <w:numId w:val="9"/>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зейін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төзімділік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дәлдік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көрсеткіштерін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дамытады</w:t>
      </w:r>
      <w:proofErr w:type="spellEnd"/>
      <w:r w:rsidRPr="000B5521">
        <w:rPr>
          <w:rFonts w:ascii="Times New Roman" w:eastAsia="Times New Roman" w:hAnsi="Times New Roman" w:cs="Times New Roman"/>
          <w:sz w:val="28"/>
          <w:szCs w:val="28"/>
          <w:lang w:eastAsia="ru-RU"/>
        </w:rPr>
        <w:t>.</w:t>
      </w:r>
    </w:p>
    <w:p w14:paraId="290BC432" w14:textId="2175EFA5" w:rsidR="000B5521" w:rsidRPr="000B5521" w:rsidRDefault="000B5521" w:rsidP="00BB0E8B">
      <w:pPr>
        <w:spacing w:after="0" w:line="240" w:lineRule="auto"/>
        <w:jc w:val="both"/>
        <w:rPr>
          <w:rFonts w:ascii="Times New Roman" w:eastAsia="Times New Roman" w:hAnsi="Times New Roman" w:cs="Times New Roman"/>
          <w:sz w:val="28"/>
          <w:szCs w:val="28"/>
          <w:lang w:eastAsia="ru-RU"/>
        </w:rPr>
      </w:pPr>
      <w:r w:rsidRPr="000B5521">
        <w:rPr>
          <w:rFonts w:ascii="Times New Roman" w:eastAsia="Times New Roman" w:hAnsi="Times New Roman" w:cs="Times New Roman"/>
          <w:sz w:val="28"/>
          <w:szCs w:val="28"/>
          <w:lang w:eastAsia="ru-RU"/>
        </w:rPr>
        <w:t>«</w:t>
      </w:r>
      <w:proofErr w:type="spellStart"/>
      <w:r w:rsidRPr="000B5521">
        <w:rPr>
          <w:rFonts w:ascii="Times New Roman" w:eastAsia="Times New Roman" w:hAnsi="Times New Roman" w:cs="Times New Roman"/>
          <w:sz w:val="28"/>
          <w:szCs w:val="28"/>
          <w:lang w:eastAsia="ru-RU"/>
        </w:rPr>
        <w:t>Садақ</w:t>
      </w:r>
      <w:proofErr w:type="spellEnd"/>
      <w:r w:rsidRPr="000B5521">
        <w:rPr>
          <w:rFonts w:ascii="Times New Roman" w:eastAsia="Times New Roman" w:hAnsi="Times New Roman" w:cs="Times New Roman"/>
          <w:sz w:val="28"/>
          <w:szCs w:val="28"/>
          <w:lang w:eastAsia="ru-RU"/>
        </w:rPr>
        <w:t xml:space="preserve"> ату»</w:t>
      </w:r>
      <w:r w:rsidR="00C44248" w:rsidRPr="00BB0E8B">
        <w:rPr>
          <w:rFonts w:ascii="Times New Roman" w:eastAsia="Times New Roman" w:hAnsi="Times New Roman" w:cs="Times New Roman"/>
          <w:sz w:val="28"/>
          <w:szCs w:val="28"/>
          <w:lang w:val="kk-KZ" w:eastAsia="ru-RU"/>
        </w:rPr>
        <w:t xml:space="preserve"> іш және </w:t>
      </w:r>
      <w:proofErr w:type="spellStart"/>
      <w:r w:rsidRPr="000B5521">
        <w:rPr>
          <w:rFonts w:ascii="Times New Roman" w:eastAsia="Times New Roman" w:hAnsi="Times New Roman" w:cs="Times New Roman"/>
          <w:sz w:val="28"/>
          <w:szCs w:val="28"/>
          <w:lang w:eastAsia="ru-RU"/>
        </w:rPr>
        <w:t>арқа</w:t>
      </w:r>
      <w:proofErr w:type="spellEnd"/>
      <w:r w:rsidR="00C44248" w:rsidRPr="00BB0E8B">
        <w:rPr>
          <w:rFonts w:ascii="Times New Roman" w:eastAsia="Times New Roman" w:hAnsi="Times New Roman" w:cs="Times New Roman"/>
          <w:sz w:val="28"/>
          <w:szCs w:val="28"/>
          <w:lang w:val="kk-KZ" w:eastAsia="ru-RU"/>
        </w:rPr>
        <w:t xml:space="preserve"> </w:t>
      </w:r>
      <w:proofErr w:type="spellStart"/>
      <w:r w:rsidRPr="000B5521">
        <w:rPr>
          <w:rFonts w:ascii="Times New Roman" w:eastAsia="Times New Roman" w:hAnsi="Times New Roman" w:cs="Times New Roman"/>
          <w:sz w:val="28"/>
          <w:szCs w:val="28"/>
          <w:lang w:eastAsia="ru-RU"/>
        </w:rPr>
        <w:t>бұлшық</w:t>
      </w:r>
      <w:proofErr w:type="spellEnd"/>
      <w:r w:rsidR="00C44248" w:rsidRPr="00BB0E8B">
        <w:rPr>
          <w:rFonts w:ascii="Times New Roman" w:eastAsia="Times New Roman" w:hAnsi="Times New Roman" w:cs="Times New Roman"/>
          <w:sz w:val="28"/>
          <w:szCs w:val="28"/>
          <w:lang w:val="kk-KZ" w:eastAsia="ru-RU"/>
        </w:rPr>
        <w:t xml:space="preserve"> </w:t>
      </w:r>
      <w:proofErr w:type="spellStart"/>
      <w:r w:rsidRPr="000B5521">
        <w:rPr>
          <w:rFonts w:ascii="Times New Roman" w:eastAsia="Times New Roman" w:hAnsi="Times New Roman" w:cs="Times New Roman"/>
          <w:sz w:val="28"/>
          <w:szCs w:val="28"/>
          <w:lang w:eastAsia="ru-RU"/>
        </w:rPr>
        <w:t>еттерін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нығайтып</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тыныс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алу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жүрек-тамыр</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жүйесінің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жұмысын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жақсартады</w:t>
      </w:r>
      <w:proofErr w:type="spellEnd"/>
      <w:r w:rsidRPr="000B5521">
        <w:rPr>
          <w:rFonts w:ascii="Times New Roman" w:eastAsia="Times New Roman" w:hAnsi="Times New Roman" w:cs="Times New Roman"/>
          <w:sz w:val="28"/>
          <w:szCs w:val="28"/>
          <w:lang w:eastAsia="ru-RU"/>
        </w:rPr>
        <w:t>. «</w:t>
      </w:r>
      <w:proofErr w:type="spellStart"/>
      <w:r w:rsidRPr="000B5521">
        <w:rPr>
          <w:rFonts w:ascii="Times New Roman" w:eastAsia="Times New Roman" w:hAnsi="Times New Roman" w:cs="Times New Roman"/>
          <w:sz w:val="28"/>
          <w:szCs w:val="28"/>
          <w:lang w:eastAsia="ru-RU"/>
        </w:rPr>
        <w:t>Асық</w:t>
      </w:r>
      <w:proofErr w:type="spellEnd"/>
      <w:r w:rsidRPr="000B5521">
        <w:rPr>
          <w:rFonts w:ascii="Times New Roman" w:eastAsia="Times New Roman" w:hAnsi="Times New Roman" w:cs="Times New Roman"/>
          <w:sz w:val="28"/>
          <w:szCs w:val="28"/>
          <w:lang w:eastAsia="ru-RU"/>
        </w:rPr>
        <w:t xml:space="preserve"> ату»</w:t>
      </w:r>
      <w:r w:rsidR="00C44248" w:rsidRPr="00BB0E8B">
        <w:rPr>
          <w:rFonts w:ascii="Times New Roman" w:eastAsia="Times New Roman" w:hAnsi="Times New Roman" w:cs="Times New Roman"/>
          <w:sz w:val="28"/>
          <w:szCs w:val="28"/>
          <w:lang w:val="kk-KZ" w:eastAsia="ru-RU"/>
        </w:rPr>
        <w:t xml:space="preserve"> ойын</w:t>
      </w:r>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төзімділікті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арттырады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Бағдарламаны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оқу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үдерісіне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енгізудің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орындылығы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дәлелденеді</w:t>
      </w:r>
      <w:proofErr w:type="spellEnd"/>
      <w:r w:rsidRPr="000B5521">
        <w:rPr>
          <w:rFonts w:ascii="Times New Roman" w:eastAsia="Times New Roman" w:hAnsi="Times New Roman" w:cs="Times New Roman"/>
          <w:sz w:val="28"/>
          <w:szCs w:val="28"/>
          <w:lang w:eastAsia="ru-RU"/>
        </w:rPr>
        <w:t>.</w:t>
      </w:r>
    </w:p>
    <w:p w14:paraId="43728868" w14:textId="447761D6" w:rsidR="000B5521" w:rsidRPr="000B5521" w:rsidRDefault="000B5521" w:rsidP="00BB0E8B">
      <w:pPr>
        <w:spacing w:after="0" w:line="240" w:lineRule="auto"/>
        <w:jc w:val="both"/>
        <w:rPr>
          <w:rFonts w:ascii="Times New Roman" w:eastAsia="Times New Roman" w:hAnsi="Times New Roman" w:cs="Times New Roman"/>
          <w:sz w:val="28"/>
          <w:szCs w:val="28"/>
          <w:lang w:eastAsia="ru-RU"/>
        </w:rPr>
      </w:pPr>
    </w:p>
    <w:p w14:paraId="1BE7DA3F" w14:textId="3001E56D" w:rsidR="000B5521" w:rsidRPr="000B5521" w:rsidRDefault="00C44248" w:rsidP="00BB0E8B">
      <w:pPr>
        <w:spacing w:after="0" w:line="240" w:lineRule="auto"/>
        <w:jc w:val="both"/>
        <w:rPr>
          <w:rFonts w:ascii="Times New Roman" w:eastAsia="Times New Roman" w:hAnsi="Times New Roman" w:cs="Times New Roman"/>
          <w:b/>
          <w:bCs/>
          <w:sz w:val="28"/>
          <w:szCs w:val="28"/>
          <w:lang w:eastAsia="ru-RU"/>
        </w:rPr>
      </w:pPr>
      <w:r w:rsidRPr="00BB0E8B">
        <w:rPr>
          <w:rFonts w:ascii="Times New Roman" w:eastAsia="Times New Roman" w:hAnsi="Times New Roman" w:cs="Times New Roman"/>
          <w:b/>
          <w:bCs/>
          <w:sz w:val="28"/>
          <w:szCs w:val="28"/>
          <w:lang w:val="kk-KZ" w:eastAsia="ru-RU"/>
        </w:rPr>
        <w:t>Авторлық баңдарламасының б</w:t>
      </w:r>
      <w:proofErr w:type="spellStart"/>
      <w:r w:rsidR="000B5521" w:rsidRPr="000B5521">
        <w:rPr>
          <w:rFonts w:ascii="Times New Roman" w:eastAsia="Times New Roman" w:hAnsi="Times New Roman" w:cs="Times New Roman"/>
          <w:b/>
          <w:bCs/>
          <w:sz w:val="28"/>
          <w:szCs w:val="28"/>
          <w:lang w:eastAsia="ru-RU"/>
        </w:rPr>
        <w:t>ағалау</w:t>
      </w:r>
      <w:proofErr w:type="spellEnd"/>
      <w:r w:rsidR="000B5521" w:rsidRPr="000B5521">
        <w:rPr>
          <w:rFonts w:ascii="Times New Roman" w:eastAsia="Times New Roman" w:hAnsi="Times New Roman" w:cs="Times New Roman"/>
          <w:b/>
          <w:bCs/>
          <w:sz w:val="28"/>
          <w:szCs w:val="28"/>
          <w:lang w:eastAsia="ru-RU"/>
        </w:rPr>
        <w:t xml:space="preserve"> </w:t>
      </w:r>
      <w:proofErr w:type="spellStart"/>
      <w:r w:rsidR="000B5521" w:rsidRPr="000B5521">
        <w:rPr>
          <w:rFonts w:ascii="Times New Roman" w:eastAsia="Times New Roman" w:hAnsi="Times New Roman" w:cs="Times New Roman"/>
          <w:b/>
          <w:bCs/>
          <w:sz w:val="28"/>
          <w:szCs w:val="28"/>
          <w:lang w:eastAsia="ru-RU"/>
        </w:rPr>
        <w:t>өлшемшарттары</w:t>
      </w:r>
      <w:proofErr w:type="spellEnd"/>
      <w:r w:rsidR="000B5521" w:rsidRPr="000B5521">
        <w:rPr>
          <w:rFonts w:ascii="Times New Roman" w:eastAsia="Times New Roman" w:hAnsi="Times New Roman" w:cs="Times New Roman"/>
          <w:b/>
          <w:bCs/>
          <w:sz w:val="28"/>
          <w:szCs w:val="28"/>
          <w:lang w:eastAsia="ru-RU"/>
        </w:rPr>
        <w:t>:</w:t>
      </w:r>
    </w:p>
    <w:p w14:paraId="28AC5BE9" w14:textId="77777777" w:rsidR="000B5521" w:rsidRPr="000B5521" w:rsidRDefault="000B5521" w:rsidP="00BB0E8B">
      <w:pPr>
        <w:numPr>
          <w:ilvl w:val="0"/>
          <w:numId w:val="10"/>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Білімі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тарих</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қауіпсіздік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техникасы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ережелері</w:t>
      </w:r>
      <w:proofErr w:type="spellEnd"/>
      <w:r w:rsidRPr="000B5521">
        <w:rPr>
          <w:rFonts w:ascii="Times New Roman" w:eastAsia="Times New Roman" w:hAnsi="Times New Roman" w:cs="Times New Roman"/>
          <w:sz w:val="28"/>
          <w:szCs w:val="28"/>
          <w:lang w:eastAsia="ru-RU"/>
        </w:rPr>
        <w:t>.</w:t>
      </w:r>
    </w:p>
    <w:p w14:paraId="774EB5E2" w14:textId="77777777" w:rsidR="000B5521" w:rsidRPr="000B5521" w:rsidRDefault="000B5521" w:rsidP="00BB0E8B">
      <w:pPr>
        <w:numPr>
          <w:ilvl w:val="0"/>
          <w:numId w:val="10"/>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Білігі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қозғалыс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координациясы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тұрыс</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дәлдік</w:t>
      </w:r>
      <w:proofErr w:type="spellEnd"/>
      <w:r w:rsidRPr="000B5521">
        <w:rPr>
          <w:rFonts w:ascii="Times New Roman" w:eastAsia="Times New Roman" w:hAnsi="Times New Roman" w:cs="Times New Roman"/>
          <w:sz w:val="28"/>
          <w:szCs w:val="28"/>
          <w:lang w:eastAsia="ru-RU"/>
        </w:rPr>
        <w:t>.</w:t>
      </w:r>
    </w:p>
    <w:p w14:paraId="21A4A0CE" w14:textId="77777777" w:rsidR="000B5521" w:rsidRPr="000B5521" w:rsidRDefault="000B5521" w:rsidP="00BB0E8B">
      <w:pPr>
        <w:numPr>
          <w:ilvl w:val="0"/>
          <w:numId w:val="10"/>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Белсенділігі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ойындарға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қатысу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бастама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көтеру</w:t>
      </w:r>
      <w:proofErr w:type="spellEnd"/>
      <w:r w:rsidRPr="000B5521">
        <w:rPr>
          <w:rFonts w:ascii="Times New Roman" w:eastAsia="Times New Roman" w:hAnsi="Times New Roman" w:cs="Times New Roman"/>
          <w:sz w:val="28"/>
          <w:szCs w:val="28"/>
          <w:lang w:eastAsia="ru-RU"/>
        </w:rPr>
        <w:t>.</w:t>
      </w:r>
    </w:p>
    <w:p w14:paraId="43B9C27F" w14:textId="77777777" w:rsidR="000B5521" w:rsidRPr="000B5521" w:rsidRDefault="000B5521" w:rsidP="00BB0E8B">
      <w:pPr>
        <w:numPr>
          <w:ilvl w:val="0"/>
          <w:numId w:val="10"/>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Қорытынды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жоба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зерттеу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тереңдігі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сандық</w:t>
      </w:r>
      <w:proofErr w:type="spellEnd"/>
      <w:r w:rsidRPr="000B5521">
        <w:rPr>
          <w:rFonts w:ascii="Times New Roman" w:eastAsia="Times New Roman" w:hAnsi="Times New Roman" w:cs="Times New Roman"/>
          <w:sz w:val="28"/>
          <w:szCs w:val="28"/>
          <w:lang w:eastAsia="ru-RU"/>
        </w:rPr>
        <w:t xml:space="preserve"> интерпретация.</w:t>
      </w:r>
    </w:p>
    <w:p w14:paraId="48675CCD" w14:textId="77777777" w:rsidR="000B5521" w:rsidRPr="000B5521" w:rsidRDefault="000B5521" w:rsidP="00BB0E8B">
      <w:pPr>
        <w:numPr>
          <w:ilvl w:val="0"/>
          <w:numId w:val="10"/>
        </w:numPr>
        <w:spacing w:after="0" w:line="240" w:lineRule="auto"/>
        <w:ind w:left="0"/>
        <w:jc w:val="both"/>
        <w:rPr>
          <w:rFonts w:ascii="Times New Roman" w:eastAsia="Times New Roman" w:hAnsi="Times New Roman" w:cs="Times New Roman"/>
          <w:sz w:val="28"/>
          <w:szCs w:val="28"/>
          <w:lang w:eastAsia="ru-RU"/>
        </w:rPr>
      </w:pPr>
      <w:proofErr w:type="spellStart"/>
      <w:r w:rsidRPr="000B5521">
        <w:rPr>
          <w:rFonts w:ascii="Times New Roman" w:eastAsia="Times New Roman" w:hAnsi="Times New Roman" w:cs="Times New Roman"/>
          <w:sz w:val="28"/>
          <w:szCs w:val="28"/>
          <w:lang w:eastAsia="ru-RU"/>
        </w:rPr>
        <w:t>Ұжымдық</w:t>
      </w:r>
      <w:proofErr w:type="spellEnd"/>
      <w:r w:rsidRPr="000B5521">
        <w:rPr>
          <w:rFonts w:ascii="Times New Roman" w:eastAsia="Times New Roman" w:hAnsi="Times New Roman" w:cs="Times New Roman"/>
          <w:sz w:val="28"/>
          <w:szCs w:val="28"/>
          <w:lang w:eastAsia="ru-RU"/>
        </w:rPr>
        <w:t xml:space="preserve"> рух: </w:t>
      </w:r>
      <w:proofErr w:type="spellStart"/>
      <w:r w:rsidRPr="000B5521">
        <w:rPr>
          <w:rFonts w:ascii="Times New Roman" w:eastAsia="Times New Roman" w:hAnsi="Times New Roman" w:cs="Times New Roman"/>
          <w:sz w:val="28"/>
          <w:szCs w:val="28"/>
          <w:lang w:eastAsia="ru-RU"/>
        </w:rPr>
        <w:t>адал</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қарсыластарға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құрмет</w:t>
      </w:r>
      <w:proofErr w:type="spellEnd"/>
      <w:r w:rsidRPr="000B5521">
        <w:rPr>
          <w:rFonts w:ascii="Times New Roman" w:eastAsia="Times New Roman" w:hAnsi="Times New Roman" w:cs="Times New Roman"/>
          <w:sz w:val="28"/>
          <w:szCs w:val="28"/>
          <w:lang w:eastAsia="ru-RU"/>
        </w:rPr>
        <w:t>.</w:t>
      </w:r>
    </w:p>
    <w:p w14:paraId="405FF612" w14:textId="77777777" w:rsidR="000B5521" w:rsidRPr="000B5521" w:rsidRDefault="000B5521" w:rsidP="00BB0E8B">
      <w:pPr>
        <w:numPr>
          <w:ilvl w:val="0"/>
          <w:numId w:val="10"/>
        </w:numPr>
        <w:spacing w:after="0" w:line="240" w:lineRule="auto"/>
        <w:ind w:left="0"/>
        <w:jc w:val="both"/>
        <w:rPr>
          <w:rFonts w:ascii="Times New Roman" w:eastAsia="Times New Roman" w:hAnsi="Times New Roman" w:cs="Times New Roman"/>
          <w:sz w:val="28"/>
          <w:szCs w:val="28"/>
          <w:lang w:eastAsia="ru-RU"/>
        </w:rPr>
      </w:pPr>
      <w:r w:rsidRPr="000B5521">
        <w:rPr>
          <w:rFonts w:ascii="Times New Roman" w:eastAsia="Times New Roman" w:hAnsi="Times New Roman" w:cs="Times New Roman"/>
          <w:sz w:val="28"/>
          <w:szCs w:val="28"/>
          <w:lang w:eastAsia="ru-RU"/>
        </w:rPr>
        <w:t xml:space="preserve">Жеке прогресс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шағын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сайыстардағы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жетістіктер</w:t>
      </w:r>
      <w:proofErr w:type="spellEnd"/>
      <w:r w:rsidRPr="000B5521">
        <w:rPr>
          <w:rFonts w:ascii="Times New Roman" w:eastAsia="Times New Roman" w:hAnsi="Times New Roman" w:cs="Times New Roman"/>
          <w:b/>
          <w:bCs/>
          <w:sz w:val="28"/>
          <w:szCs w:val="28"/>
          <w:lang w:eastAsia="ru-RU"/>
        </w:rPr>
        <w:t>.</w:t>
      </w:r>
    </w:p>
    <w:p w14:paraId="3C6FE2F6" w14:textId="53CB51E6" w:rsidR="000B5521" w:rsidRPr="000B5521" w:rsidRDefault="000B5521" w:rsidP="00BB0E8B">
      <w:pPr>
        <w:spacing w:after="0" w:line="240" w:lineRule="auto"/>
        <w:jc w:val="both"/>
        <w:rPr>
          <w:rFonts w:ascii="Times New Roman" w:eastAsia="Times New Roman" w:hAnsi="Times New Roman" w:cs="Times New Roman"/>
          <w:sz w:val="28"/>
          <w:szCs w:val="28"/>
          <w:lang w:eastAsia="ru-RU"/>
        </w:rPr>
      </w:pPr>
    </w:p>
    <w:p w14:paraId="2B62C9B7" w14:textId="77777777" w:rsidR="000B5521" w:rsidRPr="000B5521" w:rsidRDefault="000B5521" w:rsidP="00BB0E8B">
      <w:pPr>
        <w:spacing w:after="0" w:line="240" w:lineRule="auto"/>
        <w:jc w:val="both"/>
        <w:rPr>
          <w:rFonts w:ascii="Times New Roman" w:eastAsia="Times New Roman" w:hAnsi="Times New Roman" w:cs="Times New Roman"/>
          <w:b/>
          <w:bCs/>
          <w:sz w:val="28"/>
          <w:szCs w:val="28"/>
          <w:lang w:eastAsia="ru-RU"/>
        </w:rPr>
      </w:pPr>
      <w:r w:rsidRPr="000B5521">
        <w:rPr>
          <w:rFonts w:ascii="Times New Roman" w:eastAsia="Times New Roman" w:hAnsi="Times New Roman" w:cs="Times New Roman"/>
          <w:b/>
          <w:bCs/>
          <w:sz w:val="28"/>
          <w:szCs w:val="28"/>
          <w:lang w:eastAsia="ru-RU"/>
        </w:rPr>
        <w:t>Апробация:</w:t>
      </w:r>
    </w:p>
    <w:p w14:paraId="07E13CDD" w14:textId="77777777" w:rsidR="000B5521" w:rsidRPr="00BB0E8B" w:rsidRDefault="000B5521" w:rsidP="00BB0E8B">
      <w:pPr>
        <w:spacing w:after="0" w:line="240" w:lineRule="auto"/>
        <w:jc w:val="both"/>
        <w:rPr>
          <w:rFonts w:ascii="Times New Roman" w:eastAsia="Times New Roman" w:hAnsi="Times New Roman" w:cs="Times New Roman"/>
          <w:sz w:val="28"/>
          <w:szCs w:val="28"/>
          <w:lang w:val="kk-KZ" w:eastAsia="ru-RU"/>
        </w:rPr>
      </w:pPr>
      <w:r w:rsidRPr="000B5521">
        <w:rPr>
          <w:rFonts w:ascii="Times New Roman" w:eastAsia="Times New Roman" w:hAnsi="Times New Roman" w:cs="Times New Roman"/>
          <w:sz w:val="28"/>
          <w:szCs w:val="28"/>
          <w:lang w:eastAsia="ru-RU"/>
        </w:rPr>
        <w:t xml:space="preserve">«Дене </w:t>
      </w:r>
      <w:proofErr w:type="spellStart"/>
      <w:r w:rsidRPr="000B5521">
        <w:rPr>
          <w:rFonts w:ascii="Times New Roman" w:eastAsia="Times New Roman" w:hAnsi="Times New Roman" w:cs="Times New Roman"/>
          <w:sz w:val="28"/>
          <w:szCs w:val="28"/>
          <w:lang w:eastAsia="ru-RU"/>
        </w:rPr>
        <w:t>жаттығуларын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игеруде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ұлттық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ойындардың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тәрбиелік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маңызы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авторлық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бағдарламасы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мәдени</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білім</w:t>
      </w:r>
      <w:proofErr w:type="spellEnd"/>
      <w:r w:rsidRPr="000B5521">
        <w:rPr>
          <w:rFonts w:ascii="Times New Roman" w:eastAsia="Times New Roman" w:hAnsi="Times New Roman" w:cs="Times New Roman"/>
          <w:sz w:val="28"/>
          <w:szCs w:val="28"/>
          <w:lang w:eastAsia="ru-RU"/>
        </w:rPr>
        <w:t xml:space="preserve"> беру, </w:t>
      </w:r>
      <w:proofErr w:type="spellStart"/>
      <w:r w:rsidRPr="000B5521">
        <w:rPr>
          <w:rFonts w:ascii="Times New Roman" w:eastAsia="Times New Roman" w:hAnsi="Times New Roman" w:cs="Times New Roman"/>
          <w:sz w:val="28"/>
          <w:szCs w:val="28"/>
          <w:lang w:eastAsia="ru-RU"/>
        </w:rPr>
        <w:t>тәрбиелік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сауықтыру</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рөлін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атқарады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Физикалық</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және</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отансүйгіштік</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бағыттағы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кешенді</w:t>
      </w:r>
      <w:proofErr w:type="spellEnd"/>
      <w:r w:rsidRPr="000B5521">
        <w:rPr>
          <w:rFonts w:ascii="Times New Roman" w:eastAsia="Times New Roman" w:hAnsi="Times New Roman" w:cs="Times New Roman"/>
          <w:sz w:val="28"/>
          <w:szCs w:val="28"/>
          <w:lang w:eastAsia="ru-RU"/>
        </w:rPr>
        <w:t xml:space="preserve"> даму </w:t>
      </w:r>
      <w:proofErr w:type="spellStart"/>
      <w:r w:rsidRPr="000B5521">
        <w:rPr>
          <w:rFonts w:ascii="Times New Roman" w:eastAsia="Times New Roman" w:hAnsi="Times New Roman" w:cs="Times New Roman"/>
          <w:sz w:val="28"/>
          <w:szCs w:val="28"/>
          <w:lang w:eastAsia="ru-RU"/>
        </w:rPr>
        <w:t>моделін</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қалыптастыруға</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ықпал</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етеді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Бағдарламаның</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тиімділігі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өзін-өзі</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бағалау</w:t>
      </w:r>
      <w:proofErr w:type="spellEnd"/>
      <w:r w:rsidRPr="000B5521">
        <w:rPr>
          <w:rFonts w:ascii="Times New Roman" w:eastAsia="Times New Roman" w:hAnsi="Times New Roman" w:cs="Times New Roman"/>
          <w:sz w:val="28"/>
          <w:szCs w:val="28"/>
          <w:lang w:eastAsia="ru-RU"/>
        </w:rPr>
        <w:t xml:space="preserve"> мен рефлексия </w:t>
      </w:r>
      <w:proofErr w:type="spellStart"/>
      <w:r w:rsidRPr="000B5521">
        <w:rPr>
          <w:rFonts w:ascii="Times New Roman" w:eastAsia="Times New Roman" w:hAnsi="Times New Roman" w:cs="Times New Roman"/>
          <w:sz w:val="28"/>
          <w:szCs w:val="28"/>
          <w:lang w:eastAsia="ru-RU"/>
        </w:rPr>
        <w:t>арқылы</w:t>
      </w:r>
      <w:proofErr w:type="spellEnd"/>
      <w:r w:rsidRPr="000B5521">
        <w:rPr>
          <w:rFonts w:ascii="Times New Roman" w:eastAsia="Times New Roman" w:hAnsi="Times New Roman" w:cs="Times New Roman"/>
          <w:sz w:val="28"/>
          <w:szCs w:val="28"/>
          <w:lang w:eastAsia="ru-RU"/>
        </w:rPr>
        <w:t xml:space="preserve"> </w:t>
      </w:r>
      <w:proofErr w:type="spellStart"/>
      <w:r w:rsidRPr="000B5521">
        <w:rPr>
          <w:rFonts w:ascii="Times New Roman" w:eastAsia="Times New Roman" w:hAnsi="Times New Roman" w:cs="Times New Roman"/>
          <w:sz w:val="28"/>
          <w:szCs w:val="28"/>
          <w:lang w:eastAsia="ru-RU"/>
        </w:rPr>
        <w:t>анықталады</w:t>
      </w:r>
      <w:proofErr w:type="spellEnd"/>
      <w:r w:rsidRPr="000B5521">
        <w:rPr>
          <w:rFonts w:ascii="Times New Roman" w:eastAsia="Times New Roman" w:hAnsi="Times New Roman" w:cs="Times New Roman"/>
          <w:sz w:val="28"/>
          <w:szCs w:val="28"/>
          <w:lang w:eastAsia="ru-RU"/>
        </w:rPr>
        <w:t>.</w:t>
      </w:r>
    </w:p>
    <w:p w14:paraId="6AFE5661" w14:textId="77777777" w:rsidR="000509B8" w:rsidRPr="00BB0E8B" w:rsidRDefault="000509B8" w:rsidP="00BB0E8B">
      <w:pPr>
        <w:spacing w:after="0" w:line="240" w:lineRule="auto"/>
        <w:jc w:val="both"/>
        <w:rPr>
          <w:rFonts w:ascii="Times New Roman" w:eastAsia="Times New Roman" w:hAnsi="Times New Roman" w:cs="Times New Roman"/>
          <w:sz w:val="28"/>
          <w:szCs w:val="28"/>
          <w:lang w:val="kk-KZ" w:eastAsia="ru-RU"/>
        </w:rPr>
      </w:pPr>
    </w:p>
    <w:p w14:paraId="3EBF0289" w14:textId="77777777" w:rsidR="007D644E" w:rsidRPr="00BB0E8B" w:rsidRDefault="007D644E" w:rsidP="00BB0E8B">
      <w:pPr>
        <w:spacing w:after="0" w:line="240" w:lineRule="auto"/>
        <w:ind w:firstLine="567"/>
        <w:jc w:val="center"/>
        <w:rPr>
          <w:rFonts w:ascii="Times New Roman" w:hAnsi="Times New Roman" w:cs="Times New Roman"/>
          <w:sz w:val="28"/>
          <w:szCs w:val="28"/>
          <w:lang w:val="kk-KZ"/>
        </w:rPr>
      </w:pPr>
    </w:p>
    <w:p w14:paraId="40D10A13" w14:textId="77777777" w:rsidR="007D644E" w:rsidRPr="00BB0E8B" w:rsidRDefault="007D644E" w:rsidP="00BB0E8B">
      <w:pPr>
        <w:spacing w:after="0" w:line="240" w:lineRule="auto"/>
        <w:ind w:firstLine="567"/>
        <w:jc w:val="center"/>
        <w:rPr>
          <w:rFonts w:ascii="Times New Roman" w:hAnsi="Times New Roman" w:cs="Times New Roman"/>
          <w:sz w:val="28"/>
          <w:szCs w:val="28"/>
          <w:lang w:val="kk-KZ"/>
        </w:rPr>
      </w:pPr>
      <w:r w:rsidRPr="00BB0E8B">
        <w:rPr>
          <w:rFonts w:ascii="Times New Roman" w:hAnsi="Times New Roman" w:cs="Times New Roman"/>
          <w:b/>
          <w:sz w:val="28"/>
          <w:szCs w:val="28"/>
          <w:lang w:val="kk-KZ"/>
        </w:rPr>
        <w:t xml:space="preserve">«Дене жаттығуларын игеруде ұлттық ойындардың тәрбиелік маңызы» </w:t>
      </w:r>
      <w:r w:rsidRPr="00BB0E8B">
        <w:rPr>
          <w:rFonts w:ascii="Times New Roman" w:hAnsi="Times New Roman" w:cs="Times New Roman"/>
          <w:sz w:val="28"/>
          <w:szCs w:val="28"/>
          <w:lang w:val="kk-KZ"/>
        </w:rPr>
        <w:t xml:space="preserve">авторлық бағдарламасының </w:t>
      </w:r>
    </w:p>
    <w:p w14:paraId="2E7C5F9B" w14:textId="77777777" w:rsidR="007D644E" w:rsidRPr="00BB0E8B" w:rsidRDefault="007D644E" w:rsidP="00BB0E8B">
      <w:pPr>
        <w:spacing w:after="0" w:line="240" w:lineRule="auto"/>
        <w:ind w:firstLine="567"/>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 xml:space="preserve">күнтізбелік-тақырыптық жоспар атасына 1 сағаттан, барлығы  34 сағатты құрайды. </w:t>
      </w:r>
    </w:p>
    <w:tbl>
      <w:tblPr>
        <w:tblStyle w:val="a3"/>
        <w:tblpPr w:leftFromText="180" w:rightFromText="180" w:vertAnchor="text" w:tblpY="1"/>
        <w:tblOverlap w:val="never"/>
        <w:tblW w:w="9829" w:type="dxa"/>
        <w:tblLook w:val="04A0" w:firstRow="1" w:lastRow="0" w:firstColumn="1" w:lastColumn="0" w:noHBand="0" w:noVBand="1"/>
      </w:tblPr>
      <w:tblGrid>
        <w:gridCol w:w="1232"/>
        <w:gridCol w:w="3288"/>
        <w:gridCol w:w="1236"/>
        <w:gridCol w:w="1866"/>
        <w:gridCol w:w="2207"/>
      </w:tblGrid>
      <w:tr w:rsidR="007D644E" w:rsidRPr="00BB0E8B" w14:paraId="6A4EAA44" w14:textId="77777777" w:rsidTr="00C85A99">
        <w:trPr>
          <w:trHeight w:val="145"/>
        </w:trPr>
        <w:tc>
          <w:tcPr>
            <w:tcW w:w="1232" w:type="dxa"/>
            <w:vMerge w:val="restart"/>
          </w:tcPr>
          <w:p w14:paraId="746C9BF1" w14:textId="77777777"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w:t>
            </w:r>
          </w:p>
        </w:tc>
        <w:tc>
          <w:tcPr>
            <w:tcW w:w="3288" w:type="dxa"/>
            <w:vMerge w:val="restart"/>
          </w:tcPr>
          <w:p w14:paraId="05A75634" w14:textId="77777777"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Тақырып</w:t>
            </w:r>
          </w:p>
        </w:tc>
        <w:tc>
          <w:tcPr>
            <w:tcW w:w="1236" w:type="dxa"/>
            <w:vMerge w:val="restart"/>
          </w:tcPr>
          <w:p w14:paraId="7FA2C0DC" w14:textId="77777777"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Сағат саны</w:t>
            </w:r>
          </w:p>
        </w:tc>
        <w:tc>
          <w:tcPr>
            <w:tcW w:w="4073" w:type="dxa"/>
            <w:gridSpan w:val="2"/>
          </w:tcPr>
          <w:p w14:paraId="21CDAC10" w14:textId="77777777"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Сабақ түрі</w:t>
            </w:r>
          </w:p>
        </w:tc>
      </w:tr>
      <w:tr w:rsidR="007D644E" w:rsidRPr="00BB0E8B" w14:paraId="0CF2C798" w14:textId="77777777" w:rsidTr="00C85A99">
        <w:trPr>
          <w:trHeight w:val="145"/>
        </w:trPr>
        <w:tc>
          <w:tcPr>
            <w:tcW w:w="1232" w:type="dxa"/>
            <w:vMerge/>
          </w:tcPr>
          <w:p w14:paraId="66E6E557" w14:textId="77777777" w:rsidR="007D644E" w:rsidRPr="00BB0E8B" w:rsidRDefault="007D644E" w:rsidP="00BB0E8B">
            <w:pPr>
              <w:jc w:val="both"/>
              <w:rPr>
                <w:rFonts w:ascii="Times New Roman" w:hAnsi="Times New Roman" w:cs="Times New Roman"/>
                <w:sz w:val="28"/>
                <w:szCs w:val="28"/>
                <w:lang w:val="kk-KZ"/>
              </w:rPr>
            </w:pPr>
          </w:p>
        </w:tc>
        <w:tc>
          <w:tcPr>
            <w:tcW w:w="3288" w:type="dxa"/>
            <w:vMerge/>
          </w:tcPr>
          <w:p w14:paraId="42F9375C" w14:textId="77777777" w:rsidR="007D644E" w:rsidRPr="00BB0E8B" w:rsidRDefault="007D644E" w:rsidP="00BB0E8B">
            <w:pPr>
              <w:jc w:val="both"/>
              <w:rPr>
                <w:rFonts w:ascii="Times New Roman" w:hAnsi="Times New Roman" w:cs="Times New Roman"/>
                <w:sz w:val="28"/>
                <w:szCs w:val="28"/>
                <w:lang w:val="kk-KZ"/>
              </w:rPr>
            </w:pPr>
          </w:p>
        </w:tc>
        <w:tc>
          <w:tcPr>
            <w:tcW w:w="1236" w:type="dxa"/>
            <w:vMerge/>
          </w:tcPr>
          <w:p w14:paraId="6DCDAED1" w14:textId="77777777" w:rsidR="007D644E" w:rsidRPr="00BB0E8B" w:rsidRDefault="007D644E" w:rsidP="00BB0E8B">
            <w:pPr>
              <w:jc w:val="both"/>
              <w:rPr>
                <w:rFonts w:ascii="Times New Roman" w:hAnsi="Times New Roman" w:cs="Times New Roman"/>
                <w:sz w:val="28"/>
                <w:szCs w:val="28"/>
                <w:lang w:val="kk-KZ"/>
              </w:rPr>
            </w:pPr>
          </w:p>
        </w:tc>
        <w:tc>
          <w:tcPr>
            <w:tcW w:w="1866" w:type="dxa"/>
          </w:tcPr>
          <w:p w14:paraId="06B8856F" w14:textId="77777777" w:rsidR="007D644E" w:rsidRPr="00BB0E8B" w:rsidRDefault="007D644E" w:rsidP="00BB0E8B">
            <w:pPr>
              <w:jc w:val="both"/>
              <w:rPr>
                <w:rFonts w:ascii="Times New Roman" w:hAnsi="Times New Roman" w:cs="Times New Roman"/>
                <w:b/>
                <w:sz w:val="28"/>
                <w:szCs w:val="28"/>
                <w:lang w:val="kk-KZ"/>
              </w:rPr>
            </w:pPr>
            <w:r w:rsidRPr="00BB0E8B">
              <w:rPr>
                <w:rFonts w:ascii="Times New Roman" w:hAnsi="Times New Roman" w:cs="Times New Roman"/>
                <w:b/>
                <w:sz w:val="28"/>
                <w:szCs w:val="28"/>
                <w:lang w:val="kk-KZ"/>
              </w:rPr>
              <w:t>теориялық</w:t>
            </w:r>
          </w:p>
        </w:tc>
        <w:tc>
          <w:tcPr>
            <w:tcW w:w="2207" w:type="dxa"/>
          </w:tcPr>
          <w:p w14:paraId="6FE3B063" w14:textId="77777777" w:rsidR="007D644E" w:rsidRPr="00BB0E8B" w:rsidRDefault="007D644E" w:rsidP="00BB0E8B">
            <w:pPr>
              <w:jc w:val="both"/>
              <w:rPr>
                <w:rFonts w:ascii="Times New Roman" w:hAnsi="Times New Roman" w:cs="Times New Roman"/>
                <w:b/>
                <w:sz w:val="28"/>
                <w:szCs w:val="28"/>
                <w:lang w:val="kk-KZ"/>
              </w:rPr>
            </w:pPr>
            <w:r w:rsidRPr="00BB0E8B">
              <w:rPr>
                <w:rFonts w:ascii="Times New Roman" w:hAnsi="Times New Roman" w:cs="Times New Roman"/>
                <w:b/>
                <w:sz w:val="28"/>
                <w:szCs w:val="28"/>
                <w:lang w:val="kk-KZ"/>
              </w:rPr>
              <w:t>практикалық</w:t>
            </w:r>
          </w:p>
        </w:tc>
      </w:tr>
      <w:tr w:rsidR="007D644E" w:rsidRPr="00BB0E8B" w14:paraId="36647A13" w14:textId="77777777" w:rsidTr="00C85A99">
        <w:trPr>
          <w:trHeight w:val="145"/>
        </w:trPr>
        <w:tc>
          <w:tcPr>
            <w:tcW w:w="1232" w:type="dxa"/>
          </w:tcPr>
          <w:p w14:paraId="58DFCEFC" w14:textId="77777777" w:rsidR="007D644E" w:rsidRPr="00BB0E8B" w:rsidRDefault="007D644E" w:rsidP="00BB0E8B">
            <w:pPr>
              <w:jc w:val="both"/>
              <w:rPr>
                <w:rFonts w:ascii="Times New Roman" w:hAnsi="Times New Roman" w:cs="Times New Roman"/>
                <w:sz w:val="28"/>
                <w:szCs w:val="28"/>
                <w:lang w:val="kk-KZ"/>
              </w:rPr>
            </w:pPr>
          </w:p>
        </w:tc>
        <w:tc>
          <w:tcPr>
            <w:tcW w:w="8597" w:type="dxa"/>
            <w:gridSpan w:val="4"/>
          </w:tcPr>
          <w:p w14:paraId="1D147F4D" w14:textId="77777777"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І. Кіріспе модулі-6 сағат</w:t>
            </w:r>
          </w:p>
        </w:tc>
      </w:tr>
      <w:tr w:rsidR="007D644E" w:rsidRPr="00BB0E8B" w14:paraId="3560978B" w14:textId="77777777" w:rsidTr="00C85A99">
        <w:trPr>
          <w:trHeight w:val="145"/>
        </w:trPr>
        <w:tc>
          <w:tcPr>
            <w:tcW w:w="1232" w:type="dxa"/>
          </w:tcPr>
          <w:p w14:paraId="47AC0138" w14:textId="77777777" w:rsidR="007D644E" w:rsidRPr="00BB0E8B" w:rsidRDefault="007D644E" w:rsidP="00BB0E8B">
            <w:pPr>
              <w:jc w:val="center"/>
              <w:rPr>
                <w:rFonts w:ascii="Times New Roman" w:hAnsi="Times New Roman" w:cs="Times New Roman"/>
                <w:sz w:val="28"/>
                <w:szCs w:val="28"/>
                <w:lang w:val="kk-KZ"/>
              </w:rPr>
            </w:pPr>
          </w:p>
          <w:p w14:paraId="2CB7A4C6"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1-2</w:t>
            </w:r>
          </w:p>
        </w:tc>
        <w:tc>
          <w:tcPr>
            <w:tcW w:w="3288" w:type="dxa"/>
          </w:tcPr>
          <w:p w14:paraId="1C391B32"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Қазақстанның ұлттық ойындар тарихы</w:t>
            </w:r>
          </w:p>
        </w:tc>
        <w:tc>
          <w:tcPr>
            <w:tcW w:w="1236" w:type="dxa"/>
          </w:tcPr>
          <w:p w14:paraId="55D509C8"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c>
          <w:tcPr>
            <w:tcW w:w="1866" w:type="dxa"/>
          </w:tcPr>
          <w:p w14:paraId="68E51578"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3775984D"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r>
      <w:tr w:rsidR="007D644E" w:rsidRPr="00BB0E8B" w14:paraId="0C7784BA" w14:textId="77777777" w:rsidTr="00C85A99">
        <w:trPr>
          <w:trHeight w:val="145"/>
        </w:trPr>
        <w:tc>
          <w:tcPr>
            <w:tcW w:w="1232" w:type="dxa"/>
          </w:tcPr>
          <w:p w14:paraId="55A2739B" w14:textId="77777777" w:rsidR="007D644E" w:rsidRPr="00BB0E8B" w:rsidRDefault="007D644E" w:rsidP="00BB0E8B">
            <w:pPr>
              <w:jc w:val="center"/>
              <w:rPr>
                <w:rFonts w:ascii="Times New Roman" w:hAnsi="Times New Roman" w:cs="Times New Roman"/>
                <w:sz w:val="28"/>
                <w:szCs w:val="28"/>
                <w:lang w:val="kk-KZ"/>
              </w:rPr>
            </w:pPr>
          </w:p>
          <w:p w14:paraId="5439DF6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3-4</w:t>
            </w:r>
          </w:p>
        </w:tc>
        <w:tc>
          <w:tcPr>
            <w:tcW w:w="3288" w:type="dxa"/>
          </w:tcPr>
          <w:p w14:paraId="4B3CEB1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Ұлттық сана-сезімді және тұлғаны қалыптстыруда ойындардың маңызы</w:t>
            </w:r>
          </w:p>
        </w:tc>
        <w:tc>
          <w:tcPr>
            <w:tcW w:w="1236" w:type="dxa"/>
          </w:tcPr>
          <w:p w14:paraId="7B143F79"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c>
          <w:tcPr>
            <w:tcW w:w="1866" w:type="dxa"/>
          </w:tcPr>
          <w:p w14:paraId="52D40EE6"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2C4C76D5"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r>
      <w:tr w:rsidR="007D644E" w:rsidRPr="00BB0E8B" w14:paraId="4BCF092E" w14:textId="77777777" w:rsidTr="00C85A99">
        <w:trPr>
          <w:trHeight w:val="145"/>
        </w:trPr>
        <w:tc>
          <w:tcPr>
            <w:tcW w:w="1232" w:type="dxa"/>
          </w:tcPr>
          <w:p w14:paraId="602B81A6" w14:textId="77777777" w:rsidR="007D644E" w:rsidRPr="00BB0E8B" w:rsidRDefault="007D644E" w:rsidP="00BB0E8B">
            <w:pPr>
              <w:jc w:val="center"/>
              <w:rPr>
                <w:rFonts w:ascii="Times New Roman" w:hAnsi="Times New Roman" w:cs="Times New Roman"/>
                <w:sz w:val="28"/>
                <w:szCs w:val="28"/>
                <w:lang w:val="kk-KZ"/>
              </w:rPr>
            </w:pPr>
          </w:p>
          <w:p w14:paraId="0019B259"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5-6</w:t>
            </w:r>
          </w:p>
        </w:tc>
        <w:tc>
          <w:tcPr>
            <w:tcW w:w="3288" w:type="dxa"/>
          </w:tcPr>
          <w:p w14:paraId="74DBA92A"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Қауіпсіздік щаралар мен құралдармен танысу</w:t>
            </w:r>
          </w:p>
        </w:tc>
        <w:tc>
          <w:tcPr>
            <w:tcW w:w="1236" w:type="dxa"/>
          </w:tcPr>
          <w:p w14:paraId="29F5B03D"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c>
          <w:tcPr>
            <w:tcW w:w="1866" w:type="dxa"/>
          </w:tcPr>
          <w:p w14:paraId="5176DEB7"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584AE20E"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r>
      <w:tr w:rsidR="007D644E" w:rsidRPr="00BB0E8B" w14:paraId="534726E3" w14:textId="77777777" w:rsidTr="00C85A99">
        <w:trPr>
          <w:trHeight w:val="145"/>
        </w:trPr>
        <w:tc>
          <w:tcPr>
            <w:tcW w:w="1232" w:type="dxa"/>
          </w:tcPr>
          <w:p w14:paraId="609FF83C" w14:textId="77777777" w:rsidR="007D644E" w:rsidRPr="00BB0E8B" w:rsidRDefault="007D644E" w:rsidP="00BB0E8B">
            <w:pPr>
              <w:jc w:val="center"/>
              <w:rPr>
                <w:rFonts w:ascii="Times New Roman" w:hAnsi="Times New Roman" w:cs="Times New Roman"/>
                <w:sz w:val="28"/>
                <w:szCs w:val="28"/>
                <w:lang w:val="kk-KZ"/>
              </w:rPr>
            </w:pPr>
          </w:p>
        </w:tc>
        <w:tc>
          <w:tcPr>
            <w:tcW w:w="8597" w:type="dxa"/>
            <w:gridSpan w:val="4"/>
          </w:tcPr>
          <w:p w14:paraId="31C0FA18" w14:textId="60153AAD"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ІІ. «Асық» модулі-18 сағат</w:t>
            </w:r>
          </w:p>
        </w:tc>
      </w:tr>
      <w:tr w:rsidR="007D644E" w:rsidRPr="00BB0E8B" w14:paraId="45D247F5" w14:textId="77777777" w:rsidTr="00C85A99">
        <w:trPr>
          <w:trHeight w:val="145"/>
        </w:trPr>
        <w:tc>
          <w:tcPr>
            <w:tcW w:w="1232" w:type="dxa"/>
          </w:tcPr>
          <w:p w14:paraId="6BABA6D5" w14:textId="77777777" w:rsidR="007D644E" w:rsidRPr="00BB0E8B" w:rsidRDefault="007D644E" w:rsidP="00BB0E8B">
            <w:pPr>
              <w:jc w:val="center"/>
              <w:rPr>
                <w:rFonts w:ascii="Times New Roman" w:hAnsi="Times New Roman" w:cs="Times New Roman"/>
                <w:sz w:val="28"/>
                <w:szCs w:val="28"/>
                <w:lang w:val="kk-KZ"/>
              </w:rPr>
            </w:pPr>
          </w:p>
          <w:p w14:paraId="332C2773"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7-9</w:t>
            </w:r>
          </w:p>
        </w:tc>
        <w:tc>
          <w:tcPr>
            <w:tcW w:w="3288" w:type="dxa"/>
          </w:tcPr>
          <w:p w14:paraId="3FF23A2C"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«Асық» ойынының түрлері. Ереженің терминологияларымен танысу. Асық ойнау алаңын дайындау, белгілеу, лақтыру техникасы</w:t>
            </w:r>
          </w:p>
        </w:tc>
        <w:tc>
          <w:tcPr>
            <w:tcW w:w="1236" w:type="dxa"/>
          </w:tcPr>
          <w:p w14:paraId="4AAE8A31"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4</w:t>
            </w:r>
          </w:p>
        </w:tc>
        <w:tc>
          <w:tcPr>
            <w:tcW w:w="1866" w:type="dxa"/>
          </w:tcPr>
          <w:p w14:paraId="24F85C55"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66FAFD3F"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3</w:t>
            </w:r>
          </w:p>
        </w:tc>
      </w:tr>
      <w:tr w:rsidR="007D644E" w:rsidRPr="00BB0E8B" w14:paraId="43AD32E7" w14:textId="77777777" w:rsidTr="00C85A99">
        <w:trPr>
          <w:trHeight w:val="145"/>
        </w:trPr>
        <w:tc>
          <w:tcPr>
            <w:tcW w:w="1232" w:type="dxa"/>
          </w:tcPr>
          <w:p w14:paraId="2F1F5553" w14:textId="77777777" w:rsidR="007D644E" w:rsidRPr="00BB0E8B" w:rsidRDefault="007D644E" w:rsidP="00BB0E8B">
            <w:pPr>
              <w:jc w:val="center"/>
              <w:rPr>
                <w:rFonts w:ascii="Times New Roman" w:hAnsi="Times New Roman" w:cs="Times New Roman"/>
                <w:sz w:val="28"/>
                <w:szCs w:val="28"/>
                <w:lang w:val="kk-KZ"/>
              </w:rPr>
            </w:pPr>
          </w:p>
          <w:p w14:paraId="60192A64"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10-13</w:t>
            </w:r>
          </w:p>
        </w:tc>
        <w:tc>
          <w:tcPr>
            <w:tcW w:w="3288" w:type="dxa"/>
          </w:tcPr>
          <w:p w14:paraId="407C24F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Асықты  лақтыру күші мен дәлдікті жаттықтыру. Координация мен көз өлшемдерін дамыту</w:t>
            </w:r>
          </w:p>
        </w:tc>
        <w:tc>
          <w:tcPr>
            <w:tcW w:w="1236" w:type="dxa"/>
          </w:tcPr>
          <w:p w14:paraId="75A3852D"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4</w:t>
            </w:r>
          </w:p>
        </w:tc>
        <w:tc>
          <w:tcPr>
            <w:tcW w:w="1866" w:type="dxa"/>
          </w:tcPr>
          <w:p w14:paraId="1D3900F1"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1</w:t>
            </w:r>
          </w:p>
        </w:tc>
        <w:tc>
          <w:tcPr>
            <w:tcW w:w="2207" w:type="dxa"/>
          </w:tcPr>
          <w:p w14:paraId="2EE5DF1D"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3</w:t>
            </w:r>
          </w:p>
        </w:tc>
      </w:tr>
      <w:tr w:rsidR="007D644E" w:rsidRPr="00BB0E8B" w14:paraId="604E7986" w14:textId="77777777" w:rsidTr="00C85A99">
        <w:trPr>
          <w:trHeight w:val="145"/>
        </w:trPr>
        <w:tc>
          <w:tcPr>
            <w:tcW w:w="1232" w:type="dxa"/>
          </w:tcPr>
          <w:p w14:paraId="668699D0"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14-16</w:t>
            </w:r>
          </w:p>
        </w:tc>
        <w:tc>
          <w:tcPr>
            <w:tcW w:w="3288" w:type="dxa"/>
          </w:tcPr>
          <w:p w14:paraId="54C7AED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Жеке және ұжымдық жарыстар.Ойында математикалық элементтер: есеп, жеңмпазды анықтау, есептеу</w:t>
            </w:r>
          </w:p>
        </w:tc>
        <w:tc>
          <w:tcPr>
            <w:tcW w:w="1236" w:type="dxa"/>
          </w:tcPr>
          <w:p w14:paraId="0B8BEFCA"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w:t>
            </w:r>
          </w:p>
        </w:tc>
        <w:tc>
          <w:tcPr>
            <w:tcW w:w="1866" w:type="dxa"/>
          </w:tcPr>
          <w:p w14:paraId="127ABEE6"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09FA3EF9"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r>
      <w:tr w:rsidR="007D644E" w:rsidRPr="00BB0E8B" w14:paraId="35FB4EC3" w14:textId="77777777" w:rsidTr="00C85A99">
        <w:trPr>
          <w:trHeight w:val="145"/>
        </w:trPr>
        <w:tc>
          <w:tcPr>
            <w:tcW w:w="1232" w:type="dxa"/>
          </w:tcPr>
          <w:p w14:paraId="3D98E3D2"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17-18</w:t>
            </w:r>
          </w:p>
        </w:tc>
        <w:tc>
          <w:tcPr>
            <w:tcW w:w="3288" w:type="dxa"/>
          </w:tcPr>
          <w:p w14:paraId="2D68B679"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 xml:space="preserve">Турнирлер өткізу және </w:t>
            </w:r>
            <w:r w:rsidRPr="00BB0E8B">
              <w:rPr>
                <w:rFonts w:ascii="Times New Roman" w:hAnsi="Times New Roman" w:cs="Times New Roman"/>
                <w:sz w:val="28"/>
                <w:szCs w:val="28"/>
                <w:lang w:val="kk-KZ"/>
              </w:rPr>
              <w:lastRenderedPageBreak/>
              <w:t>қорытынды шығару.</w:t>
            </w:r>
          </w:p>
        </w:tc>
        <w:tc>
          <w:tcPr>
            <w:tcW w:w="1236" w:type="dxa"/>
          </w:tcPr>
          <w:p w14:paraId="252D08DD"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lastRenderedPageBreak/>
              <w:t>2</w:t>
            </w:r>
          </w:p>
        </w:tc>
        <w:tc>
          <w:tcPr>
            <w:tcW w:w="1866" w:type="dxa"/>
          </w:tcPr>
          <w:p w14:paraId="4BB9D602"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1</w:t>
            </w:r>
          </w:p>
        </w:tc>
        <w:tc>
          <w:tcPr>
            <w:tcW w:w="2207" w:type="dxa"/>
          </w:tcPr>
          <w:p w14:paraId="3353EEC2"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1</w:t>
            </w:r>
          </w:p>
        </w:tc>
      </w:tr>
      <w:tr w:rsidR="007D644E" w:rsidRPr="00BB0E8B" w14:paraId="40DAAA43" w14:textId="77777777" w:rsidTr="00C85A99">
        <w:trPr>
          <w:trHeight w:val="145"/>
        </w:trPr>
        <w:tc>
          <w:tcPr>
            <w:tcW w:w="1232" w:type="dxa"/>
          </w:tcPr>
          <w:p w14:paraId="050950DB" w14:textId="77777777" w:rsidR="007D644E" w:rsidRPr="00BB0E8B" w:rsidRDefault="007D644E" w:rsidP="00BB0E8B">
            <w:pPr>
              <w:jc w:val="center"/>
              <w:rPr>
                <w:rFonts w:ascii="Times New Roman" w:hAnsi="Times New Roman" w:cs="Times New Roman"/>
                <w:sz w:val="28"/>
                <w:szCs w:val="28"/>
                <w:lang w:val="kk-KZ"/>
              </w:rPr>
            </w:pPr>
          </w:p>
        </w:tc>
        <w:tc>
          <w:tcPr>
            <w:tcW w:w="8597" w:type="dxa"/>
            <w:gridSpan w:val="4"/>
          </w:tcPr>
          <w:p w14:paraId="516F9602" w14:textId="77777777" w:rsidR="007D644E" w:rsidRPr="00BB0E8B" w:rsidRDefault="007D644E" w:rsidP="00BB0E8B">
            <w:pPr>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ІІІ. «Садақ ату» модулі-13 сағат</w:t>
            </w:r>
          </w:p>
        </w:tc>
      </w:tr>
      <w:tr w:rsidR="007D644E" w:rsidRPr="00BB0E8B" w14:paraId="3C60F64B" w14:textId="77777777" w:rsidTr="00C85A99">
        <w:trPr>
          <w:trHeight w:val="145"/>
        </w:trPr>
        <w:tc>
          <w:tcPr>
            <w:tcW w:w="1232" w:type="dxa"/>
          </w:tcPr>
          <w:p w14:paraId="1FC29685"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19-20</w:t>
            </w:r>
          </w:p>
        </w:tc>
        <w:tc>
          <w:tcPr>
            <w:tcW w:w="3288" w:type="dxa"/>
          </w:tcPr>
          <w:p w14:paraId="07153F6A"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Садақ  түрлері және садақ ату тарихы. Садақ, нысана, қорамасап құралдарымен танысу. Садақ ату кезінде қауіпсіздік техникаы</w:t>
            </w:r>
          </w:p>
        </w:tc>
        <w:tc>
          <w:tcPr>
            <w:tcW w:w="1236" w:type="dxa"/>
          </w:tcPr>
          <w:p w14:paraId="552E89D7"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c>
          <w:tcPr>
            <w:tcW w:w="1866" w:type="dxa"/>
          </w:tcPr>
          <w:p w14:paraId="756AF01E"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228AA822"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r>
      <w:tr w:rsidR="007D644E" w:rsidRPr="00BB0E8B" w14:paraId="671D8F33" w14:textId="77777777" w:rsidTr="00C85A99">
        <w:trPr>
          <w:trHeight w:val="145"/>
        </w:trPr>
        <w:tc>
          <w:tcPr>
            <w:tcW w:w="1232" w:type="dxa"/>
          </w:tcPr>
          <w:p w14:paraId="6ED58232"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21-23</w:t>
            </w:r>
          </w:p>
        </w:tc>
        <w:tc>
          <w:tcPr>
            <w:tcW w:w="3288" w:type="dxa"/>
          </w:tcPr>
          <w:p w14:paraId="0FF0A809"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Садақ ату кезінде қолды дұрыс ұстаудың негізгі тұрыс.</w:t>
            </w:r>
          </w:p>
        </w:tc>
        <w:tc>
          <w:tcPr>
            <w:tcW w:w="1236" w:type="dxa"/>
          </w:tcPr>
          <w:p w14:paraId="1E6B1C17"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w:t>
            </w:r>
          </w:p>
        </w:tc>
        <w:tc>
          <w:tcPr>
            <w:tcW w:w="1866" w:type="dxa"/>
          </w:tcPr>
          <w:p w14:paraId="0E216863"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32AE6320"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r>
      <w:tr w:rsidR="007D644E" w:rsidRPr="00BB0E8B" w14:paraId="3F988E6B" w14:textId="77777777" w:rsidTr="00C85A99">
        <w:trPr>
          <w:trHeight w:val="145"/>
        </w:trPr>
        <w:tc>
          <w:tcPr>
            <w:tcW w:w="1232" w:type="dxa"/>
          </w:tcPr>
          <w:p w14:paraId="740B89CA"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24-26</w:t>
            </w:r>
          </w:p>
        </w:tc>
        <w:tc>
          <w:tcPr>
            <w:tcW w:w="3288" w:type="dxa"/>
          </w:tcPr>
          <w:p w14:paraId="79B20AA8"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Тыныс алу және шоғырландыру, күшті дамыту жаттығулары</w:t>
            </w:r>
          </w:p>
        </w:tc>
        <w:tc>
          <w:tcPr>
            <w:tcW w:w="1236" w:type="dxa"/>
          </w:tcPr>
          <w:p w14:paraId="3E4FCE09"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w:t>
            </w:r>
          </w:p>
        </w:tc>
        <w:tc>
          <w:tcPr>
            <w:tcW w:w="1866" w:type="dxa"/>
          </w:tcPr>
          <w:p w14:paraId="16A0049E"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13DDD09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r>
      <w:tr w:rsidR="007D644E" w:rsidRPr="00BB0E8B" w14:paraId="0956432B" w14:textId="77777777" w:rsidTr="00C85A99">
        <w:trPr>
          <w:trHeight w:val="145"/>
        </w:trPr>
        <w:tc>
          <w:tcPr>
            <w:tcW w:w="1232" w:type="dxa"/>
          </w:tcPr>
          <w:p w14:paraId="5A9C7CF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27-29</w:t>
            </w:r>
          </w:p>
        </w:tc>
        <w:tc>
          <w:tcPr>
            <w:tcW w:w="3288" w:type="dxa"/>
          </w:tcPr>
          <w:p w14:paraId="4073886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Әртүрлі қашықтықтан өозғалмайтын нысандарға ату</w:t>
            </w:r>
          </w:p>
        </w:tc>
        <w:tc>
          <w:tcPr>
            <w:tcW w:w="1236" w:type="dxa"/>
          </w:tcPr>
          <w:p w14:paraId="2B45458B"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w:t>
            </w:r>
          </w:p>
        </w:tc>
        <w:tc>
          <w:tcPr>
            <w:tcW w:w="1866" w:type="dxa"/>
          </w:tcPr>
          <w:p w14:paraId="1B89A2B7"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0A340952"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r>
      <w:tr w:rsidR="007D644E" w:rsidRPr="00BB0E8B" w14:paraId="0D63C2BE" w14:textId="77777777" w:rsidTr="00C85A99">
        <w:trPr>
          <w:trHeight w:val="145"/>
        </w:trPr>
        <w:tc>
          <w:tcPr>
            <w:tcW w:w="1232" w:type="dxa"/>
          </w:tcPr>
          <w:p w14:paraId="4D5B7AD3"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30-31</w:t>
            </w:r>
          </w:p>
        </w:tc>
        <w:tc>
          <w:tcPr>
            <w:tcW w:w="3288" w:type="dxa"/>
          </w:tcPr>
          <w:p w14:paraId="4983BEF4"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Ұжымдық және дара сайыстар өткізу. Жетістіктерді талқылау. Нәтижелерді талдау</w:t>
            </w:r>
          </w:p>
        </w:tc>
        <w:tc>
          <w:tcPr>
            <w:tcW w:w="1236" w:type="dxa"/>
          </w:tcPr>
          <w:p w14:paraId="5E41695C"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c>
          <w:tcPr>
            <w:tcW w:w="1866" w:type="dxa"/>
          </w:tcPr>
          <w:p w14:paraId="0E73DCA5"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c>
          <w:tcPr>
            <w:tcW w:w="2207" w:type="dxa"/>
          </w:tcPr>
          <w:p w14:paraId="0DE460D7"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1</w:t>
            </w:r>
          </w:p>
        </w:tc>
      </w:tr>
      <w:tr w:rsidR="007D644E" w:rsidRPr="00BB0E8B" w14:paraId="52CEA595" w14:textId="77777777" w:rsidTr="00C85A99">
        <w:trPr>
          <w:trHeight w:val="145"/>
        </w:trPr>
        <w:tc>
          <w:tcPr>
            <w:tcW w:w="1232" w:type="dxa"/>
          </w:tcPr>
          <w:p w14:paraId="4732B410" w14:textId="77777777" w:rsidR="007D644E" w:rsidRPr="00BB0E8B" w:rsidRDefault="007D644E" w:rsidP="00BB0E8B">
            <w:pPr>
              <w:jc w:val="center"/>
              <w:rPr>
                <w:rFonts w:ascii="Times New Roman" w:hAnsi="Times New Roman" w:cs="Times New Roman"/>
                <w:sz w:val="28"/>
                <w:szCs w:val="28"/>
                <w:lang w:val="kk-KZ"/>
              </w:rPr>
            </w:pPr>
          </w:p>
        </w:tc>
        <w:tc>
          <w:tcPr>
            <w:tcW w:w="8597" w:type="dxa"/>
            <w:gridSpan w:val="4"/>
          </w:tcPr>
          <w:p w14:paraId="7F3296C3"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IV. Қорытынды модуль-2 сағат</w:t>
            </w:r>
          </w:p>
        </w:tc>
      </w:tr>
      <w:tr w:rsidR="007D644E" w:rsidRPr="00BB0E8B" w14:paraId="1E5C7A26" w14:textId="77777777" w:rsidTr="00C85A99">
        <w:trPr>
          <w:trHeight w:val="145"/>
        </w:trPr>
        <w:tc>
          <w:tcPr>
            <w:tcW w:w="1232" w:type="dxa"/>
          </w:tcPr>
          <w:p w14:paraId="5CB330F3"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32-34</w:t>
            </w:r>
          </w:p>
        </w:tc>
        <w:tc>
          <w:tcPr>
            <w:tcW w:w="3288" w:type="dxa"/>
          </w:tcPr>
          <w:p w14:paraId="6169C2BA"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«Асық» және «Садақ ату» ойындарынан сайыс ұйымдастыру. Рефлексия:  жеке және командалық жетістіктерді талқылау. Марапаттау</w:t>
            </w:r>
          </w:p>
        </w:tc>
        <w:tc>
          <w:tcPr>
            <w:tcW w:w="1236" w:type="dxa"/>
          </w:tcPr>
          <w:p w14:paraId="31603B5A" w14:textId="77777777" w:rsidR="007D644E" w:rsidRPr="00BB0E8B" w:rsidRDefault="007D644E" w:rsidP="00BB0E8B">
            <w:pPr>
              <w:jc w:val="center"/>
              <w:rPr>
                <w:rFonts w:ascii="Times New Roman" w:hAnsi="Times New Roman" w:cs="Times New Roman"/>
                <w:sz w:val="28"/>
                <w:szCs w:val="28"/>
                <w:lang w:val="kk-KZ"/>
              </w:rPr>
            </w:pPr>
            <w:r w:rsidRPr="00BB0E8B">
              <w:rPr>
                <w:rFonts w:ascii="Times New Roman" w:hAnsi="Times New Roman" w:cs="Times New Roman"/>
                <w:sz w:val="28"/>
                <w:szCs w:val="28"/>
                <w:lang w:val="kk-KZ"/>
              </w:rPr>
              <w:t>2</w:t>
            </w:r>
          </w:p>
        </w:tc>
        <w:tc>
          <w:tcPr>
            <w:tcW w:w="1866" w:type="dxa"/>
          </w:tcPr>
          <w:p w14:paraId="53D1C71B"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1</w:t>
            </w:r>
          </w:p>
        </w:tc>
        <w:tc>
          <w:tcPr>
            <w:tcW w:w="2207" w:type="dxa"/>
          </w:tcPr>
          <w:p w14:paraId="31D047BA" w14:textId="77777777" w:rsidR="007D644E" w:rsidRPr="00BB0E8B" w:rsidRDefault="007D644E" w:rsidP="00BB0E8B">
            <w:pPr>
              <w:jc w:val="center"/>
              <w:rPr>
                <w:rFonts w:ascii="Times New Roman" w:hAnsi="Times New Roman" w:cs="Times New Roman"/>
                <w:sz w:val="28"/>
                <w:szCs w:val="28"/>
                <w:lang w:val="en-US"/>
              </w:rPr>
            </w:pPr>
            <w:r w:rsidRPr="00BB0E8B">
              <w:rPr>
                <w:rFonts w:ascii="Times New Roman" w:hAnsi="Times New Roman" w:cs="Times New Roman"/>
                <w:sz w:val="28"/>
                <w:szCs w:val="28"/>
                <w:lang w:val="en-US"/>
              </w:rPr>
              <w:t>1</w:t>
            </w:r>
          </w:p>
        </w:tc>
      </w:tr>
    </w:tbl>
    <w:p w14:paraId="5CC6B388" w14:textId="77777777" w:rsidR="007D644E" w:rsidRPr="00BB0E8B" w:rsidRDefault="007D644E" w:rsidP="00BB0E8B">
      <w:pPr>
        <w:spacing w:after="0" w:line="240" w:lineRule="auto"/>
        <w:ind w:firstLine="567"/>
        <w:jc w:val="center"/>
        <w:rPr>
          <w:rFonts w:ascii="Times New Roman" w:hAnsi="Times New Roman" w:cs="Times New Roman"/>
          <w:sz w:val="28"/>
          <w:szCs w:val="28"/>
          <w:lang w:val="kk-KZ"/>
        </w:rPr>
      </w:pPr>
    </w:p>
    <w:p w14:paraId="28C52F7D" w14:textId="77777777" w:rsidR="00AC0316" w:rsidRPr="00BB0E8B" w:rsidRDefault="00AC0316" w:rsidP="00BB0E8B">
      <w:pPr>
        <w:spacing w:after="0" w:line="240" w:lineRule="auto"/>
        <w:ind w:firstLine="567"/>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«Дене жаттығуларын игеруде ұлттық ойындардың тәрбиелік маңызы» авторлық бағдарламасының мазмұны</w:t>
      </w:r>
    </w:p>
    <w:p w14:paraId="2FBBA7BA" w14:textId="77777777" w:rsidR="00AC0316" w:rsidRPr="00BB0E8B" w:rsidRDefault="00AC0316" w:rsidP="00BB0E8B">
      <w:pPr>
        <w:spacing w:after="0" w:line="240" w:lineRule="auto"/>
        <w:ind w:firstLine="567"/>
        <w:jc w:val="center"/>
        <w:rPr>
          <w:rFonts w:ascii="Times New Roman" w:hAnsi="Times New Roman" w:cs="Times New Roman"/>
          <w:b/>
          <w:sz w:val="28"/>
          <w:szCs w:val="28"/>
          <w:lang w:val="kk-KZ"/>
        </w:rPr>
      </w:pPr>
    </w:p>
    <w:p w14:paraId="4D1E51D4" w14:textId="77777777" w:rsidR="00AC0316" w:rsidRPr="00BB0E8B" w:rsidRDefault="00AC0316"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b/>
          <w:sz w:val="28"/>
          <w:szCs w:val="28"/>
          <w:lang w:val="kk-KZ"/>
        </w:rPr>
        <w:t xml:space="preserve">І. Кіріспе модулі-6 сағат. </w:t>
      </w:r>
      <w:r w:rsidRPr="00BB0E8B">
        <w:rPr>
          <w:rFonts w:ascii="Times New Roman" w:hAnsi="Times New Roman" w:cs="Times New Roman"/>
          <w:sz w:val="28"/>
          <w:szCs w:val="28"/>
          <w:lang w:val="kk-KZ"/>
        </w:rPr>
        <w:t>Қазақстанның ұлттық ойындар тарихы. Ұлттық сана-сезімді және тұлғаны қалыптастыруда ойындардың маңызы. Қауіпсіздік шаралар мен құралдармен танысу.</w:t>
      </w:r>
    </w:p>
    <w:p w14:paraId="1F3601E4" w14:textId="77777777" w:rsidR="00AC0316" w:rsidRPr="00BB0E8B" w:rsidRDefault="00AC0316"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b/>
          <w:sz w:val="28"/>
          <w:szCs w:val="28"/>
          <w:lang w:val="kk-KZ"/>
        </w:rPr>
        <w:t xml:space="preserve">ІІ. «Асық» модулі-13 сағат. </w:t>
      </w:r>
      <w:r w:rsidRPr="00BB0E8B">
        <w:rPr>
          <w:rFonts w:ascii="Times New Roman" w:hAnsi="Times New Roman" w:cs="Times New Roman"/>
          <w:sz w:val="28"/>
          <w:szCs w:val="28"/>
          <w:lang w:val="kk-KZ"/>
        </w:rPr>
        <w:t>«Асық» ойынының түрлері. Ереженің терминологияларымен танысу. Асық ойнау алаңын дайындау, белгілеу, лақтыру техникасы. Асықты лақтыру күші мен дәлдікті жаттықтыру. Координация мен көз өлшемдерін дамыту. Жеке және ұжымдық жарыстар. Ойында математикалық элементтер: есеп, жеңімпазды анықтау, есептеу. Турнирлер өткізу және қорытынды шығару.</w:t>
      </w:r>
    </w:p>
    <w:p w14:paraId="75F3536E" w14:textId="77777777" w:rsidR="00AC0316" w:rsidRPr="00BB0E8B" w:rsidRDefault="00AC0316"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b/>
          <w:sz w:val="28"/>
          <w:szCs w:val="28"/>
          <w:lang w:val="kk-KZ"/>
        </w:rPr>
        <w:t xml:space="preserve">ІІІ. «Садақ ату» модулі-13 сағат. </w:t>
      </w:r>
      <w:r w:rsidRPr="00BB0E8B">
        <w:rPr>
          <w:rFonts w:ascii="Times New Roman" w:hAnsi="Times New Roman" w:cs="Times New Roman"/>
          <w:sz w:val="28"/>
          <w:szCs w:val="28"/>
          <w:lang w:val="kk-KZ"/>
        </w:rPr>
        <w:t xml:space="preserve">Садақ  түрлері және садақ ату тарихы. Садақ, нысана, қорамасап құралдарымен танысу. Садақ ату кезінде </w:t>
      </w:r>
      <w:r w:rsidRPr="00BB0E8B">
        <w:rPr>
          <w:rFonts w:ascii="Times New Roman" w:hAnsi="Times New Roman" w:cs="Times New Roman"/>
          <w:sz w:val="28"/>
          <w:szCs w:val="28"/>
          <w:lang w:val="kk-KZ"/>
        </w:rPr>
        <w:lastRenderedPageBreak/>
        <w:t xml:space="preserve">қауіпсіздік техникасы. Садақ ату кезінде қолды дұрыс ұстаудың негізгі тұрыс. Тыныс алу және шоғырландыру, күшті дамыту жаттығулары. Әртүрлі қашықтықтан қозғалмайтын нысандарға ату. Ұжымдық және дара сайыстар өткізу. Жетістіктерді талқылау. Нәтижелерді талдау. </w:t>
      </w:r>
    </w:p>
    <w:p w14:paraId="12D4875E" w14:textId="77777777" w:rsidR="00AC0316" w:rsidRPr="00BB0E8B" w:rsidRDefault="00AC0316" w:rsidP="00BB0E8B">
      <w:pPr>
        <w:spacing w:after="0" w:line="240" w:lineRule="auto"/>
        <w:ind w:firstLine="567"/>
        <w:jc w:val="both"/>
        <w:rPr>
          <w:rFonts w:ascii="Times New Roman" w:hAnsi="Times New Roman" w:cs="Times New Roman"/>
          <w:b/>
          <w:sz w:val="28"/>
          <w:szCs w:val="28"/>
          <w:lang w:val="kk-KZ"/>
        </w:rPr>
      </w:pPr>
      <w:r w:rsidRPr="00BB0E8B">
        <w:rPr>
          <w:rFonts w:ascii="Times New Roman" w:hAnsi="Times New Roman" w:cs="Times New Roman"/>
          <w:b/>
          <w:sz w:val="28"/>
          <w:szCs w:val="28"/>
          <w:lang w:val="kk-KZ"/>
        </w:rPr>
        <w:t xml:space="preserve">IV. Қорытынды модуль-2 сағат. </w:t>
      </w:r>
      <w:r w:rsidRPr="00BB0E8B">
        <w:rPr>
          <w:rFonts w:ascii="Times New Roman" w:hAnsi="Times New Roman" w:cs="Times New Roman"/>
          <w:sz w:val="28"/>
          <w:szCs w:val="28"/>
          <w:lang w:val="kk-KZ"/>
        </w:rPr>
        <w:t>«Асық» және «Садақ ату» ойындарынан сайыс ұйымдастыру. Рефлексия: жеке және командалық жетістіктерді талқылау. Марапаттау.</w:t>
      </w:r>
    </w:p>
    <w:p w14:paraId="7F50EC33" w14:textId="77777777" w:rsidR="00097251" w:rsidRPr="00BB0E8B" w:rsidRDefault="00097251" w:rsidP="00BB0E8B">
      <w:pPr>
        <w:spacing w:after="0" w:line="240" w:lineRule="auto"/>
        <w:jc w:val="center"/>
        <w:rPr>
          <w:rFonts w:ascii="Times New Roman" w:hAnsi="Times New Roman" w:cs="Times New Roman"/>
          <w:b/>
          <w:sz w:val="28"/>
          <w:szCs w:val="28"/>
          <w:lang w:val="kk-KZ"/>
        </w:rPr>
      </w:pPr>
    </w:p>
    <w:p w14:paraId="5E826274" w14:textId="77777777" w:rsidR="00097251" w:rsidRPr="00BB0E8B" w:rsidRDefault="00097251" w:rsidP="00BB0E8B">
      <w:pPr>
        <w:spacing w:after="0" w:line="240" w:lineRule="auto"/>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«Дене жаттығуларын игеруде ұлттық ойындардың тәрбиелік маңызы» авторлық бағдарламасын әдістемелік қамтамасыз ету</w:t>
      </w:r>
    </w:p>
    <w:p w14:paraId="4B07D4C8" w14:textId="248F1E3C"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b/>
          <w:sz w:val="28"/>
          <w:szCs w:val="28"/>
          <w:lang w:val="kk-KZ"/>
        </w:rPr>
        <w:t xml:space="preserve">«Дене жаттығуларын игеруде ұлттық ойындардың тәрбиелік маңызы» </w:t>
      </w:r>
      <w:r w:rsidRPr="00BB0E8B">
        <w:rPr>
          <w:rFonts w:ascii="Times New Roman" w:hAnsi="Times New Roman" w:cs="Times New Roman"/>
          <w:sz w:val="28"/>
          <w:szCs w:val="28"/>
          <w:lang w:val="kk-KZ"/>
        </w:rPr>
        <w:t>бағдарламасы 5-6-сынып білім алушыларына арналған. Бағдарлама жүзеге асыру 2024-2025 оқу жылында апробациядан өтіп 2025-2026 оқу жылында оқу үдерісіне енгізілді.</w:t>
      </w:r>
    </w:p>
    <w:p w14:paraId="067AD1EE" w14:textId="78527E00" w:rsidR="00097251" w:rsidRPr="00BB0E8B" w:rsidRDefault="00097251" w:rsidP="00BB0E8B">
      <w:pPr>
        <w:spacing w:after="0" w:line="240" w:lineRule="auto"/>
        <w:jc w:val="center"/>
        <w:rPr>
          <w:rFonts w:ascii="Times New Roman" w:hAnsi="Times New Roman" w:cs="Times New Roman"/>
          <w:b/>
          <w:sz w:val="28"/>
          <w:szCs w:val="28"/>
          <w:lang w:val="kk-KZ"/>
        </w:rPr>
      </w:pPr>
      <w:r w:rsidRPr="00BB0E8B">
        <w:rPr>
          <w:rFonts w:ascii="Times New Roman" w:hAnsi="Times New Roman" w:cs="Times New Roman"/>
          <w:sz w:val="28"/>
          <w:szCs w:val="28"/>
          <w:lang w:val="kk-KZ"/>
        </w:rPr>
        <w:t xml:space="preserve">Бағдарлама құрастырушы: </w:t>
      </w:r>
      <w:r w:rsidRPr="00BB0E8B">
        <w:rPr>
          <w:rFonts w:ascii="Times New Roman" w:hAnsi="Times New Roman" w:cs="Times New Roman"/>
          <w:b/>
          <w:sz w:val="28"/>
          <w:szCs w:val="28"/>
          <w:lang w:val="kk-KZ"/>
        </w:rPr>
        <w:t>Т</w:t>
      </w:r>
      <w:r w:rsidR="00540250" w:rsidRPr="00BB0E8B">
        <w:rPr>
          <w:rFonts w:ascii="Times New Roman" w:hAnsi="Times New Roman" w:cs="Times New Roman"/>
          <w:b/>
          <w:sz w:val="28"/>
          <w:szCs w:val="28"/>
          <w:lang w:val="kk-KZ"/>
        </w:rPr>
        <w:t>ө</w:t>
      </w:r>
      <w:r w:rsidRPr="00BB0E8B">
        <w:rPr>
          <w:rFonts w:ascii="Times New Roman" w:hAnsi="Times New Roman" w:cs="Times New Roman"/>
          <w:b/>
          <w:sz w:val="28"/>
          <w:szCs w:val="28"/>
          <w:lang w:val="kk-KZ"/>
        </w:rPr>
        <w:t>рем</w:t>
      </w:r>
      <w:r w:rsidR="00540250" w:rsidRPr="00BB0E8B">
        <w:rPr>
          <w:rFonts w:ascii="Times New Roman" w:hAnsi="Times New Roman" w:cs="Times New Roman"/>
          <w:b/>
          <w:sz w:val="28"/>
          <w:szCs w:val="28"/>
          <w:lang w:val="kk-KZ"/>
        </w:rPr>
        <w:t>ұ</w:t>
      </w:r>
      <w:r w:rsidRPr="00BB0E8B">
        <w:rPr>
          <w:rFonts w:ascii="Times New Roman" w:hAnsi="Times New Roman" w:cs="Times New Roman"/>
          <w:b/>
          <w:sz w:val="28"/>
          <w:szCs w:val="28"/>
          <w:lang w:val="kk-KZ"/>
        </w:rPr>
        <w:t>ратов Ж</w:t>
      </w:r>
      <w:r w:rsidR="00540250" w:rsidRPr="00BB0E8B">
        <w:rPr>
          <w:rFonts w:ascii="Times New Roman" w:hAnsi="Times New Roman" w:cs="Times New Roman"/>
          <w:b/>
          <w:sz w:val="28"/>
          <w:szCs w:val="28"/>
          <w:lang w:val="kk-KZ"/>
        </w:rPr>
        <w:t>ұ</w:t>
      </w:r>
      <w:r w:rsidRPr="00BB0E8B">
        <w:rPr>
          <w:rFonts w:ascii="Times New Roman" w:hAnsi="Times New Roman" w:cs="Times New Roman"/>
          <w:b/>
          <w:sz w:val="28"/>
          <w:szCs w:val="28"/>
          <w:lang w:val="kk-KZ"/>
        </w:rPr>
        <w:t>маш Шалабаевич</w:t>
      </w:r>
    </w:p>
    <w:p w14:paraId="30D43FB3" w14:textId="77777777" w:rsidR="00097251" w:rsidRPr="00BB0E8B" w:rsidRDefault="00097251" w:rsidP="00BB0E8B">
      <w:pPr>
        <w:spacing w:after="0" w:line="240" w:lineRule="auto"/>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Бағдарламаны енгізу орны. «С. Торайғыров атындағы жалпы орта білім беру мектебі» КММ спорт залы мен даладағы спорт алаңы.</w:t>
      </w:r>
    </w:p>
    <w:p w14:paraId="599C7E42" w14:textId="2187B9AB" w:rsidR="00097251" w:rsidRPr="00BB0E8B" w:rsidRDefault="00097251" w:rsidP="00BB0E8B">
      <w:pPr>
        <w:spacing w:after="0" w:line="240" w:lineRule="auto"/>
        <w:jc w:val="both"/>
        <w:rPr>
          <w:rFonts w:ascii="Times New Roman" w:hAnsi="Times New Roman" w:cs="Times New Roman"/>
          <w:b/>
          <w:sz w:val="28"/>
          <w:szCs w:val="28"/>
          <w:lang w:val="kk-KZ"/>
        </w:rPr>
      </w:pPr>
      <w:r w:rsidRPr="00BB0E8B">
        <w:rPr>
          <w:rFonts w:ascii="Times New Roman" w:hAnsi="Times New Roman" w:cs="Times New Roman"/>
          <w:b/>
          <w:sz w:val="28"/>
          <w:szCs w:val="28"/>
          <w:lang w:val="kk-KZ"/>
        </w:rPr>
        <w:t xml:space="preserve">«Дене жаттығуларын игеруде ұлттық ойындардың тәрбиелік маңызы» </w:t>
      </w:r>
      <w:r w:rsidRPr="00BB0E8B">
        <w:rPr>
          <w:rFonts w:ascii="Times New Roman" w:hAnsi="Times New Roman" w:cs="Times New Roman"/>
          <w:sz w:val="28"/>
          <w:szCs w:val="28"/>
          <w:lang w:val="kk-KZ"/>
        </w:rPr>
        <w:t>бағдарламасы IV</w:t>
      </w:r>
      <w:r w:rsidRPr="00BB0E8B">
        <w:rPr>
          <w:rFonts w:ascii="Times New Roman" w:hAnsi="Times New Roman" w:cs="Times New Roman"/>
          <w:sz w:val="28"/>
          <w:szCs w:val="28"/>
          <w:lang w:val="kk-KZ"/>
        </w:rPr>
        <w:t xml:space="preserve"> </w:t>
      </w:r>
      <w:r w:rsidRPr="00BB0E8B">
        <w:rPr>
          <w:rFonts w:ascii="Times New Roman" w:hAnsi="Times New Roman" w:cs="Times New Roman"/>
          <w:sz w:val="28"/>
          <w:szCs w:val="28"/>
          <w:lang w:val="kk-KZ"/>
        </w:rPr>
        <w:t>модулден тұрады: І. Кіріспе модулі-6 сағат. ІІ. «Асық» модулі-13 сағат. ІІІ. «Садақ ату» модулі-13 сағат. IV. Қорытынды модуль-2 сағаттар жоспарланған.</w:t>
      </w:r>
    </w:p>
    <w:p w14:paraId="63A487B6"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b/>
          <w:sz w:val="28"/>
          <w:szCs w:val="28"/>
          <w:lang w:val="kk-KZ"/>
        </w:rPr>
        <w:t>Құрастырылған бағдарламаның мақсаты мен міндеттері:</w:t>
      </w:r>
      <w:r w:rsidRPr="00BB0E8B">
        <w:rPr>
          <w:rFonts w:ascii="Times New Roman" w:hAnsi="Times New Roman" w:cs="Times New Roman"/>
          <w:sz w:val="28"/>
          <w:szCs w:val="28"/>
          <w:lang w:val="kk-KZ"/>
        </w:rPr>
        <w:t xml:space="preserve"> білім алушылардың ұлттық ойын түрлеріне деген қызығушылықтарын қалыптастыру, координациялық және қозғалу дағдыларын дамыту, отаншылдықты тәрбиелеу, ұжымдық рух  пен адал ойынның қағидасын сақтау, ұлттық сананы тәрбиелеу.</w:t>
      </w:r>
    </w:p>
    <w:p w14:paraId="39F733E0"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Оқу-тақырыптық жоспар аптасына 1 сағаттан. Барлығы 34 сағат құрайды. Оқу-тақырыптық жоспар құру кезінде теориялық, практикалық сағаттары қарастырылған.</w:t>
      </w:r>
    </w:p>
    <w:p w14:paraId="5B8DDB49"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b/>
          <w:sz w:val="28"/>
          <w:szCs w:val="28"/>
          <w:lang w:val="kk-KZ"/>
        </w:rPr>
        <w:t>«Дене жаттығуларын игеруде ұлттық ойындардың тәрбиелік маңызы» күтілетін нәтижелер және оларды тексеру тәсілдері:</w:t>
      </w:r>
      <w:r w:rsidRPr="00BB0E8B">
        <w:rPr>
          <w:rFonts w:ascii="Times New Roman" w:hAnsi="Times New Roman" w:cs="Times New Roman"/>
          <w:sz w:val="28"/>
          <w:szCs w:val="28"/>
          <w:lang w:val="kk-KZ"/>
        </w:rPr>
        <w:t xml:space="preserve"> ұлттық ойындардың тарихы мен ережелерін біледі. Асықты белгіленген қашықтықта дұрыс лақтыра біледі. Ұжымда ойнау қабілеті мен адал ойынды сақтайды. Садақты дұрыс ұстап, дәлдікпен атуды білу. Ату алаңында өзін ұстау Ережелерін біледі. Зейінді шоғырландыру және төзімдікті, дәлдікті арттырады. «Садақ ату» іш және арқа бұлшық еттерін бекітеді, жүрек-тамыр жүйесін және тыныс алуды жақсартады. «Асық ату» ойыны білім алушыларды төзімділік пен шыдамдылыққа баулиды. Бағдарламаны білім алушыларды оқытуда пайдалануға орындылығы айқындалады.</w:t>
      </w:r>
    </w:p>
    <w:p w14:paraId="6C226139" w14:textId="77777777" w:rsidR="00097251" w:rsidRPr="00BB0E8B" w:rsidRDefault="00097251" w:rsidP="00BB0E8B">
      <w:pPr>
        <w:spacing w:after="0" w:line="240" w:lineRule="auto"/>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Авторлық бағдарламаның бағалау өлшемшарттары:</w:t>
      </w:r>
    </w:p>
    <w:p w14:paraId="7DF8C283" w14:textId="6EEA8EBD"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1.</w:t>
      </w:r>
      <w:r w:rsidRPr="00BB0E8B">
        <w:rPr>
          <w:rFonts w:ascii="Times New Roman" w:hAnsi="Times New Roman" w:cs="Times New Roman"/>
          <w:sz w:val="28"/>
          <w:szCs w:val="28"/>
          <w:lang w:val="kk-KZ"/>
        </w:rPr>
        <w:t xml:space="preserve"> </w:t>
      </w:r>
      <w:r w:rsidRPr="00BB0E8B">
        <w:rPr>
          <w:rFonts w:ascii="Times New Roman" w:hAnsi="Times New Roman" w:cs="Times New Roman"/>
          <w:sz w:val="28"/>
          <w:szCs w:val="28"/>
          <w:lang w:val="kk-KZ"/>
        </w:rPr>
        <w:t xml:space="preserve">Білімі: тарих, қауіпсіздік техника ережелері. </w:t>
      </w:r>
    </w:p>
    <w:p w14:paraId="4B4B10B4"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2. Білігі: қозғалыс координациясы, тұрыс, дәлдік.</w:t>
      </w:r>
    </w:p>
    <w:p w14:paraId="19CC9FA3"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3. Белсенділігі: ойындарға ұатысу, бастамалар таныту.</w:t>
      </w:r>
    </w:p>
    <w:p w14:paraId="5A14E650" w14:textId="326A6B74"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4.</w:t>
      </w:r>
      <w:r w:rsidRPr="00BB0E8B">
        <w:rPr>
          <w:rFonts w:ascii="Times New Roman" w:hAnsi="Times New Roman" w:cs="Times New Roman"/>
          <w:sz w:val="28"/>
          <w:szCs w:val="28"/>
          <w:lang w:val="kk-KZ"/>
        </w:rPr>
        <w:t xml:space="preserve"> </w:t>
      </w:r>
      <w:r w:rsidRPr="00BB0E8B">
        <w:rPr>
          <w:rFonts w:ascii="Times New Roman" w:hAnsi="Times New Roman" w:cs="Times New Roman"/>
          <w:sz w:val="28"/>
          <w:szCs w:val="28"/>
          <w:lang w:val="kk-KZ"/>
        </w:rPr>
        <w:t>Қорытынды жоба: зерттеу тереңдігі, сандық интерпр</w:t>
      </w:r>
      <w:r w:rsidRPr="00BB0E8B">
        <w:rPr>
          <w:rFonts w:ascii="Times New Roman" w:hAnsi="Times New Roman" w:cs="Times New Roman"/>
          <w:sz w:val="28"/>
          <w:szCs w:val="28"/>
          <w:lang w:val="kk-KZ"/>
        </w:rPr>
        <w:t>е</w:t>
      </w:r>
      <w:r w:rsidRPr="00BB0E8B">
        <w:rPr>
          <w:rFonts w:ascii="Times New Roman" w:hAnsi="Times New Roman" w:cs="Times New Roman"/>
          <w:sz w:val="28"/>
          <w:szCs w:val="28"/>
          <w:lang w:val="kk-KZ"/>
        </w:rPr>
        <w:t>тация.</w:t>
      </w:r>
    </w:p>
    <w:p w14:paraId="6ED46A72" w14:textId="5FD93BDA"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lastRenderedPageBreak/>
        <w:t xml:space="preserve">5. Ұжымдық рух: адал ойын мен </w:t>
      </w:r>
      <w:r w:rsidRPr="00BB0E8B">
        <w:rPr>
          <w:rFonts w:ascii="Times New Roman" w:hAnsi="Times New Roman" w:cs="Times New Roman"/>
          <w:sz w:val="28"/>
          <w:szCs w:val="28"/>
          <w:lang w:val="kk-KZ"/>
        </w:rPr>
        <w:t>қ</w:t>
      </w:r>
      <w:r w:rsidRPr="00BB0E8B">
        <w:rPr>
          <w:rFonts w:ascii="Times New Roman" w:hAnsi="Times New Roman" w:cs="Times New Roman"/>
          <w:sz w:val="28"/>
          <w:szCs w:val="28"/>
          <w:lang w:val="kk-KZ"/>
        </w:rPr>
        <w:t>арсыластарына деген құрмет.</w:t>
      </w:r>
    </w:p>
    <w:p w14:paraId="66047A05" w14:textId="61E85EDD" w:rsidR="00097251" w:rsidRPr="00BB0E8B" w:rsidRDefault="00097251" w:rsidP="00BB0E8B">
      <w:pPr>
        <w:spacing w:after="0" w:line="240" w:lineRule="auto"/>
        <w:ind w:firstLine="567"/>
        <w:jc w:val="both"/>
        <w:rPr>
          <w:rFonts w:ascii="Times New Roman" w:hAnsi="Times New Roman" w:cs="Times New Roman"/>
          <w:sz w:val="28"/>
          <w:szCs w:val="28"/>
          <w:lang w:val="kk-KZ"/>
        </w:rPr>
      </w:pPr>
      <w:r w:rsidRPr="00BB0E8B">
        <w:rPr>
          <w:rFonts w:ascii="Times New Roman" w:hAnsi="Times New Roman" w:cs="Times New Roman"/>
          <w:sz w:val="28"/>
          <w:szCs w:val="28"/>
          <w:lang w:val="kk-KZ"/>
        </w:rPr>
        <w:t>6. Прогресс пен шағын сай</w:t>
      </w:r>
      <w:r w:rsidRPr="00BB0E8B">
        <w:rPr>
          <w:rFonts w:ascii="Times New Roman" w:hAnsi="Times New Roman" w:cs="Times New Roman"/>
          <w:sz w:val="28"/>
          <w:szCs w:val="28"/>
          <w:lang w:val="kk-KZ"/>
        </w:rPr>
        <w:t>ы</w:t>
      </w:r>
      <w:r w:rsidRPr="00BB0E8B">
        <w:rPr>
          <w:rFonts w:ascii="Times New Roman" w:hAnsi="Times New Roman" w:cs="Times New Roman"/>
          <w:sz w:val="28"/>
          <w:szCs w:val="28"/>
          <w:lang w:val="kk-KZ"/>
        </w:rPr>
        <w:t xml:space="preserve">старда жеңістер. </w:t>
      </w:r>
    </w:p>
    <w:p w14:paraId="54C9ED27"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p>
    <w:p w14:paraId="619BDB1D"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p>
    <w:p w14:paraId="7CC2AEFE" w14:textId="77777777" w:rsidR="00540250" w:rsidRPr="00BB0E8B" w:rsidRDefault="00540250" w:rsidP="00BB0E8B">
      <w:pPr>
        <w:spacing w:after="0" w:line="240" w:lineRule="auto"/>
        <w:ind w:firstLine="567"/>
        <w:jc w:val="center"/>
        <w:rPr>
          <w:rFonts w:ascii="Times New Roman" w:hAnsi="Times New Roman" w:cs="Times New Roman"/>
          <w:b/>
          <w:sz w:val="28"/>
          <w:szCs w:val="28"/>
          <w:lang w:val="kk-KZ"/>
        </w:rPr>
      </w:pPr>
      <w:r w:rsidRPr="00BB0E8B">
        <w:rPr>
          <w:rFonts w:ascii="Times New Roman" w:hAnsi="Times New Roman" w:cs="Times New Roman"/>
          <w:b/>
          <w:sz w:val="28"/>
          <w:szCs w:val="28"/>
          <w:lang w:val="kk-KZ"/>
        </w:rPr>
        <w:t>Әдебиеттер тізімі:</w:t>
      </w:r>
    </w:p>
    <w:p w14:paraId="53C046ED"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Қазақстан Республикасында білім беруді дамытудың 2020-2025 жылдарға арналған мемлекеттік бағдарламасы // Химия мектепте, 2019. №3.</w:t>
      </w:r>
    </w:p>
    <w:p w14:paraId="126DC74B"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Таникеев М. Теория и практика взаимовлияния национальных и интернациональных факторов в развитии физического воспитания и спорта в Казахстане. Дисс…д.п.н. – Алматы, 1998. – 254с.</w:t>
      </w:r>
    </w:p>
    <w:p w14:paraId="18834FE1"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Оңалбек Ж.К. Дене тәрбиесі мен спорттың жеке адамдар арасында ұлттық қарым-қатынастарды дамытудағы орны. Дисс…п.ғ.к. – Алматы, 1999. – 137б.</w:t>
      </w:r>
    </w:p>
    <w:p w14:paraId="009C3718"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Жаңабаев Қ.Т. Балалар үйінде дене тәрбиесінде ойындарды пайдаланудың педагогикалық шарттары. – Алматы, 2005. – 87б.</w:t>
      </w:r>
    </w:p>
    <w:p w14:paraId="03FA4AB8"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Мұхиддинов Е. Использование казахских народных игр в физическом воспитании учащихся. Дисс…к.п.н.: – Алматы,  2001. – 141с</w:t>
      </w:r>
    </w:p>
    <w:p w14:paraId="341134C3"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Қарақов А. Студенттердің  дене тәрбиесінде күрестің ұлттық түрлерін пайдалану. Дисс…п.ғ.к.:  – Алматы,  1999.- 151 б.</w:t>
      </w:r>
    </w:p>
    <w:p w14:paraId="1321D97E"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Бөлеев Қ.Б. Болашақ мұғалімдерді оқушыларға ұлттық тәрбие беруге дайындаудың теориясы мен практикасы. – Алматы: Нұрлы әлем,  2004. – 304 б.</w:t>
      </w:r>
    </w:p>
    <w:p w14:paraId="14A17741"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Абишев К. Қазақтың ұлттық ойындары 2022.</w:t>
      </w:r>
    </w:p>
    <w:p w14:paraId="1168A47D"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 xml:space="preserve">Джекенов П.С., Шилибаев Б.А. Қазақстандағы ұлттық ойындар мен спорттың дамуы. </w:t>
      </w:r>
    </w:p>
    <w:p w14:paraId="767AFD27"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Науатов С.К., Жайханов Ж.И., Шилібаев Б.А. Мектеп жасындағы балалар дене тәрбиесінің маңызы мен міндеттері, 2021.</w:t>
      </w:r>
    </w:p>
    <w:p w14:paraId="674EAA07"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Шилібаев Б.А. Ұлттық спорт ойындары, 2021.</w:t>
      </w:r>
    </w:p>
    <w:p w14:paraId="4FDDC381"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Ботагариев Т. Дене шынықтыру және спорт теориясы мен әдістемесі, Астана-</w:t>
      </w:r>
      <w:r w:rsidRPr="00BB0E8B">
        <w:rPr>
          <w:rFonts w:ascii="Times New Roman" w:eastAsia="Times New Roman" w:hAnsi="Times New Roman" w:cs="Times New Roman"/>
          <w:sz w:val="28"/>
          <w:szCs w:val="28"/>
          <w:lang w:eastAsia="ru-RU"/>
        </w:rPr>
        <w:t>2017</w:t>
      </w:r>
      <w:r w:rsidRPr="00BB0E8B">
        <w:rPr>
          <w:rFonts w:ascii="Times New Roman" w:eastAsia="Times New Roman" w:hAnsi="Times New Roman" w:cs="Times New Roman"/>
          <w:sz w:val="28"/>
          <w:szCs w:val="28"/>
          <w:lang w:val="kk-KZ" w:eastAsia="ru-RU"/>
        </w:rPr>
        <w:t>.</w:t>
      </w:r>
    </w:p>
    <w:p w14:paraId="09A21A76" w14:textId="77777777" w:rsidR="00540250" w:rsidRPr="00BB0E8B" w:rsidRDefault="00540250" w:rsidP="00BB0E8B">
      <w:pPr>
        <w:numPr>
          <w:ilvl w:val="0"/>
          <w:numId w:val="2"/>
        </w:numPr>
        <w:spacing w:after="0" w:line="240" w:lineRule="auto"/>
        <w:ind w:left="0" w:firstLine="540"/>
        <w:jc w:val="both"/>
        <w:rPr>
          <w:rFonts w:ascii="Times New Roman" w:eastAsia="Times New Roman" w:hAnsi="Times New Roman" w:cs="Times New Roman"/>
          <w:sz w:val="28"/>
          <w:szCs w:val="28"/>
          <w:lang w:val="kk-KZ" w:eastAsia="ru-RU"/>
        </w:rPr>
      </w:pPr>
      <w:r w:rsidRPr="00BB0E8B">
        <w:rPr>
          <w:rFonts w:ascii="Times New Roman" w:eastAsia="Times New Roman" w:hAnsi="Times New Roman" w:cs="Times New Roman"/>
          <w:sz w:val="28"/>
          <w:szCs w:val="28"/>
          <w:lang w:val="kk-KZ" w:eastAsia="ru-RU"/>
        </w:rPr>
        <w:t>Мухаметжанова У.Ж. Дене шынықтыру оқыту әдістемесі, Астана-2003.</w:t>
      </w:r>
    </w:p>
    <w:p w14:paraId="3331E198"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p>
    <w:p w14:paraId="1BA859F0" w14:textId="77777777" w:rsidR="00097251" w:rsidRPr="00BB0E8B" w:rsidRDefault="00097251" w:rsidP="00BB0E8B">
      <w:pPr>
        <w:spacing w:after="0" w:line="240" w:lineRule="auto"/>
        <w:ind w:firstLine="567"/>
        <w:jc w:val="both"/>
        <w:rPr>
          <w:rFonts w:ascii="Times New Roman" w:hAnsi="Times New Roman" w:cs="Times New Roman"/>
          <w:sz w:val="28"/>
          <w:szCs w:val="28"/>
          <w:lang w:val="kk-KZ"/>
        </w:rPr>
      </w:pPr>
    </w:p>
    <w:p w14:paraId="7E59E3E8" w14:textId="77777777" w:rsidR="00AC0316" w:rsidRPr="00BB0E8B" w:rsidRDefault="00AC0316" w:rsidP="00BB0E8B">
      <w:pPr>
        <w:spacing w:after="0" w:line="240" w:lineRule="auto"/>
        <w:ind w:firstLine="567"/>
        <w:jc w:val="both"/>
        <w:rPr>
          <w:rFonts w:ascii="Times New Roman" w:hAnsi="Times New Roman" w:cs="Times New Roman"/>
          <w:b/>
          <w:sz w:val="28"/>
          <w:szCs w:val="28"/>
          <w:lang w:val="kk-KZ"/>
        </w:rPr>
      </w:pPr>
    </w:p>
    <w:p w14:paraId="7712205B" w14:textId="77777777" w:rsidR="000509B8" w:rsidRPr="000B5521" w:rsidRDefault="000509B8" w:rsidP="00BB0E8B">
      <w:pPr>
        <w:spacing w:after="0" w:line="240" w:lineRule="auto"/>
        <w:jc w:val="both"/>
        <w:rPr>
          <w:rFonts w:ascii="Times New Roman" w:eastAsia="Times New Roman" w:hAnsi="Times New Roman" w:cs="Times New Roman"/>
          <w:sz w:val="28"/>
          <w:szCs w:val="28"/>
          <w:lang w:val="kk-KZ" w:eastAsia="ru-RU"/>
        </w:rPr>
      </w:pPr>
    </w:p>
    <w:sectPr w:rsidR="000509B8" w:rsidRPr="000B5521" w:rsidSect="00E0669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7783" w14:textId="77777777" w:rsidR="00CE5116" w:rsidRDefault="00CE5116" w:rsidP="00A319B2">
      <w:pPr>
        <w:spacing w:after="0" w:line="240" w:lineRule="auto"/>
      </w:pPr>
      <w:r>
        <w:separator/>
      </w:r>
    </w:p>
  </w:endnote>
  <w:endnote w:type="continuationSeparator" w:id="0">
    <w:p w14:paraId="41132539" w14:textId="77777777" w:rsidR="00CE5116" w:rsidRDefault="00CE5116" w:rsidP="00A3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841791"/>
      <w:docPartObj>
        <w:docPartGallery w:val="Page Numbers (Bottom of Page)"/>
        <w:docPartUnique/>
      </w:docPartObj>
    </w:sdtPr>
    <w:sdtContent>
      <w:p w14:paraId="3D47E5E4" w14:textId="40AC6DB4" w:rsidR="00A319B2" w:rsidRDefault="00A319B2">
        <w:pPr>
          <w:pStyle w:val="ac"/>
          <w:jc w:val="center"/>
        </w:pPr>
        <w:r>
          <w:fldChar w:fldCharType="begin"/>
        </w:r>
        <w:r>
          <w:instrText>PAGE   \* MERGEFORMAT</w:instrText>
        </w:r>
        <w:r>
          <w:fldChar w:fldCharType="separate"/>
        </w:r>
        <w:r>
          <w:t>2</w:t>
        </w:r>
        <w:r>
          <w:fldChar w:fldCharType="end"/>
        </w:r>
      </w:p>
    </w:sdtContent>
  </w:sdt>
  <w:p w14:paraId="2E6BFFEB" w14:textId="77777777" w:rsidR="00A319B2" w:rsidRDefault="00A319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F40" w14:textId="77777777" w:rsidR="00CE5116" w:rsidRDefault="00CE5116" w:rsidP="00A319B2">
      <w:pPr>
        <w:spacing w:after="0" w:line="240" w:lineRule="auto"/>
      </w:pPr>
      <w:r>
        <w:separator/>
      </w:r>
    </w:p>
  </w:footnote>
  <w:footnote w:type="continuationSeparator" w:id="0">
    <w:p w14:paraId="526CEFCD" w14:textId="77777777" w:rsidR="00CE5116" w:rsidRDefault="00CE5116" w:rsidP="00A31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000"/>
    <w:multiLevelType w:val="hybridMultilevel"/>
    <w:tmpl w:val="20FA956C"/>
    <w:lvl w:ilvl="0" w:tplc="0419000F">
      <w:start w:val="1"/>
      <w:numFmt w:val="decimal"/>
      <w:lvlText w:val="%1."/>
      <w:lvlJc w:val="left"/>
      <w:pPr>
        <w:tabs>
          <w:tab w:val="num" w:pos="1260"/>
        </w:tabs>
        <w:ind w:left="1260" w:hanging="360"/>
      </w:pPr>
    </w:lvl>
    <w:lvl w:ilvl="1" w:tplc="FCEEDC72">
      <w:start w:val="7"/>
      <w:numFmt w:val="decimal"/>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15:restartNumberingAfterBreak="0">
    <w:nsid w:val="1C0826E9"/>
    <w:multiLevelType w:val="multilevel"/>
    <w:tmpl w:val="0050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C02F2"/>
    <w:multiLevelType w:val="multilevel"/>
    <w:tmpl w:val="3A4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50A45"/>
    <w:multiLevelType w:val="multilevel"/>
    <w:tmpl w:val="652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D34E04"/>
    <w:multiLevelType w:val="multilevel"/>
    <w:tmpl w:val="892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2294F"/>
    <w:multiLevelType w:val="multilevel"/>
    <w:tmpl w:val="CAA2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7578F"/>
    <w:multiLevelType w:val="multilevel"/>
    <w:tmpl w:val="A320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77714"/>
    <w:multiLevelType w:val="multilevel"/>
    <w:tmpl w:val="2E36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B284E"/>
    <w:multiLevelType w:val="multilevel"/>
    <w:tmpl w:val="D3DC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83E18"/>
    <w:multiLevelType w:val="multilevel"/>
    <w:tmpl w:val="C29E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32813">
    <w:abstractNumId w:val="8"/>
  </w:num>
  <w:num w:numId="2" w16cid:durableId="610668839">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28722">
    <w:abstractNumId w:val="2"/>
  </w:num>
  <w:num w:numId="4" w16cid:durableId="1915512203">
    <w:abstractNumId w:val="4"/>
  </w:num>
  <w:num w:numId="5" w16cid:durableId="693925955">
    <w:abstractNumId w:val="5"/>
  </w:num>
  <w:num w:numId="6" w16cid:durableId="490146658">
    <w:abstractNumId w:val="9"/>
  </w:num>
  <w:num w:numId="7" w16cid:durableId="1494295483">
    <w:abstractNumId w:val="7"/>
  </w:num>
  <w:num w:numId="8" w16cid:durableId="1538616199">
    <w:abstractNumId w:val="1"/>
  </w:num>
  <w:num w:numId="9" w16cid:durableId="772480149">
    <w:abstractNumId w:val="6"/>
  </w:num>
  <w:num w:numId="10" w16cid:durableId="1509713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616"/>
    <w:rsid w:val="0001271F"/>
    <w:rsid w:val="000509B8"/>
    <w:rsid w:val="00072333"/>
    <w:rsid w:val="00097251"/>
    <w:rsid w:val="000A20ED"/>
    <w:rsid w:val="000B140B"/>
    <w:rsid w:val="000B5521"/>
    <w:rsid w:val="00167FDA"/>
    <w:rsid w:val="00173F0A"/>
    <w:rsid w:val="00192468"/>
    <w:rsid w:val="001B52D2"/>
    <w:rsid w:val="001B605F"/>
    <w:rsid w:val="002543FA"/>
    <w:rsid w:val="00270791"/>
    <w:rsid w:val="00274FDF"/>
    <w:rsid w:val="00275616"/>
    <w:rsid w:val="002968EA"/>
    <w:rsid w:val="002B504C"/>
    <w:rsid w:val="002E00D1"/>
    <w:rsid w:val="00300280"/>
    <w:rsid w:val="00337C8A"/>
    <w:rsid w:val="00340769"/>
    <w:rsid w:val="00345AFA"/>
    <w:rsid w:val="00367FD8"/>
    <w:rsid w:val="00400048"/>
    <w:rsid w:val="00440F80"/>
    <w:rsid w:val="004741E1"/>
    <w:rsid w:val="00492BFF"/>
    <w:rsid w:val="00495260"/>
    <w:rsid w:val="004E2749"/>
    <w:rsid w:val="005103FA"/>
    <w:rsid w:val="00513C3B"/>
    <w:rsid w:val="00540250"/>
    <w:rsid w:val="005652DF"/>
    <w:rsid w:val="005A2257"/>
    <w:rsid w:val="005C5154"/>
    <w:rsid w:val="005D3644"/>
    <w:rsid w:val="00614E7A"/>
    <w:rsid w:val="0061652A"/>
    <w:rsid w:val="00624CE8"/>
    <w:rsid w:val="00641F61"/>
    <w:rsid w:val="00681D4B"/>
    <w:rsid w:val="007105E3"/>
    <w:rsid w:val="00744B39"/>
    <w:rsid w:val="00766FD3"/>
    <w:rsid w:val="0079449C"/>
    <w:rsid w:val="007D644E"/>
    <w:rsid w:val="008014BB"/>
    <w:rsid w:val="00824FB7"/>
    <w:rsid w:val="008374C8"/>
    <w:rsid w:val="008719EE"/>
    <w:rsid w:val="00914A09"/>
    <w:rsid w:val="00954561"/>
    <w:rsid w:val="0097604E"/>
    <w:rsid w:val="009879BB"/>
    <w:rsid w:val="009A009D"/>
    <w:rsid w:val="00A319B2"/>
    <w:rsid w:val="00A33AB4"/>
    <w:rsid w:val="00AC0316"/>
    <w:rsid w:val="00AC6CE9"/>
    <w:rsid w:val="00AD1DF4"/>
    <w:rsid w:val="00AD531D"/>
    <w:rsid w:val="00B16332"/>
    <w:rsid w:val="00B5118E"/>
    <w:rsid w:val="00B84188"/>
    <w:rsid w:val="00B94530"/>
    <w:rsid w:val="00BB0E8B"/>
    <w:rsid w:val="00BF4F26"/>
    <w:rsid w:val="00C056AE"/>
    <w:rsid w:val="00C4268A"/>
    <w:rsid w:val="00C44248"/>
    <w:rsid w:val="00C8140E"/>
    <w:rsid w:val="00CB36F3"/>
    <w:rsid w:val="00CC5907"/>
    <w:rsid w:val="00CC7FCB"/>
    <w:rsid w:val="00CD330F"/>
    <w:rsid w:val="00CE5116"/>
    <w:rsid w:val="00D17C0D"/>
    <w:rsid w:val="00D62CEB"/>
    <w:rsid w:val="00D77F52"/>
    <w:rsid w:val="00DB20BE"/>
    <w:rsid w:val="00DE162B"/>
    <w:rsid w:val="00DF4F71"/>
    <w:rsid w:val="00E06693"/>
    <w:rsid w:val="00E378D3"/>
    <w:rsid w:val="00E438CB"/>
    <w:rsid w:val="00E462AC"/>
    <w:rsid w:val="00E566C0"/>
    <w:rsid w:val="00E85D21"/>
    <w:rsid w:val="00EB00C2"/>
    <w:rsid w:val="00ED3986"/>
    <w:rsid w:val="00F10D3F"/>
    <w:rsid w:val="00F16B22"/>
    <w:rsid w:val="00F4280C"/>
    <w:rsid w:val="00F45E99"/>
    <w:rsid w:val="00F51C06"/>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A57A"/>
  <w15:docId w15:val="{059E08FA-F366-43D8-BF58-0E34155E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0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74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74C8"/>
    <w:rPr>
      <w:rFonts w:ascii="Tahoma" w:hAnsi="Tahoma" w:cs="Tahoma"/>
      <w:sz w:val="16"/>
      <w:szCs w:val="16"/>
    </w:rPr>
  </w:style>
  <w:style w:type="paragraph" w:styleId="a6">
    <w:name w:val="caption"/>
    <w:basedOn w:val="a"/>
    <w:next w:val="a"/>
    <w:uiPriority w:val="35"/>
    <w:unhideWhenUsed/>
    <w:qFormat/>
    <w:rsid w:val="00CC5907"/>
    <w:pPr>
      <w:spacing w:line="240" w:lineRule="auto"/>
    </w:pPr>
    <w:rPr>
      <w:b/>
      <w:bCs/>
      <w:color w:val="4F81BD" w:themeColor="accent1"/>
      <w:sz w:val="18"/>
      <w:szCs w:val="18"/>
    </w:rPr>
  </w:style>
  <w:style w:type="character" w:styleId="a7">
    <w:name w:val="Emphasis"/>
    <w:uiPriority w:val="20"/>
    <w:qFormat/>
    <w:rsid w:val="00337C8A"/>
    <w:rPr>
      <w:i/>
      <w:iCs/>
    </w:rPr>
  </w:style>
  <w:style w:type="character" w:styleId="a8">
    <w:name w:val="Strong"/>
    <w:uiPriority w:val="22"/>
    <w:qFormat/>
    <w:rsid w:val="00337C8A"/>
    <w:rPr>
      <w:b/>
      <w:bCs/>
    </w:rPr>
  </w:style>
  <w:style w:type="paragraph" w:styleId="a9">
    <w:name w:val="Normal (Web)"/>
    <w:basedOn w:val="a"/>
    <w:uiPriority w:val="99"/>
    <w:unhideWhenUsed/>
    <w:rsid w:val="00337C8A"/>
    <w:pPr>
      <w:spacing w:after="160" w:line="259" w:lineRule="auto"/>
    </w:pPr>
    <w:rPr>
      <w:rFonts w:ascii="Times New Roman" w:eastAsia="Calibri" w:hAnsi="Times New Roman" w:cs="Times New Roman"/>
      <w:sz w:val="24"/>
      <w:szCs w:val="24"/>
    </w:rPr>
  </w:style>
  <w:style w:type="paragraph" w:styleId="aa">
    <w:name w:val="header"/>
    <w:basedOn w:val="a"/>
    <w:link w:val="ab"/>
    <w:uiPriority w:val="99"/>
    <w:unhideWhenUsed/>
    <w:rsid w:val="00A319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319B2"/>
  </w:style>
  <w:style w:type="paragraph" w:styleId="ac">
    <w:name w:val="footer"/>
    <w:basedOn w:val="a"/>
    <w:link w:val="ad"/>
    <w:uiPriority w:val="99"/>
    <w:unhideWhenUsed/>
    <w:rsid w:val="00A319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9072</Characters>
  <Application>Microsoft Office Word</Application>
  <DocSecurity>0</DocSecurity>
  <Lines>181</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Баяндина Гуль</cp:lastModifiedBy>
  <cp:revision>2</cp:revision>
  <cp:lastPrinted>2025-11-26T09:50:00Z</cp:lastPrinted>
  <dcterms:created xsi:type="dcterms:W3CDTF">2025-11-26T10:33:00Z</dcterms:created>
  <dcterms:modified xsi:type="dcterms:W3CDTF">2025-11-26T10:33:00Z</dcterms:modified>
</cp:coreProperties>
</file>