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D3" w:rsidRPr="00C80ECB" w:rsidRDefault="004467BD">
      <w:pPr>
        <w:rPr>
          <w:rFonts w:ascii="Times New Roman" w:hAnsi="Times New Roman" w:cs="Times New Roman"/>
          <w:sz w:val="28"/>
          <w:szCs w:val="28"/>
        </w:rPr>
      </w:pPr>
      <w:r w:rsidRPr="00C80ECB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C80ECB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Pr="00C80ECB">
        <w:rPr>
          <w:rFonts w:ascii="Times New Roman" w:hAnsi="Times New Roman" w:cs="Times New Roman"/>
          <w:sz w:val="28"/>
          <w:szCs w:val="28"/>
        </w:rPr>
        <w:t xml:space="preserve"> общеобразовательная школа отдела образования  района </w:t>
      </w:r>
      <w:proofErr w:type="spellStart"/>
      <w:r w:rsidRPr="00C80ECB">
        <w:rPr>
          <w:rFonts w:ascii="Times New Roman" w:hAnsi="Times New Roman" w:cs="Times New Roman"/>
          <w:sz w:val="28"/>
          <w:szCs w:val="28"/>
        </w:rPr>
        <w:t>Беимбета</w:t>
      </w:r>
      <w:proofErr w:type="spellEnd"/>
      <w:r w:rsidRPr="00C80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ECB">
        <w:rPr>
          <w:rFonts w:ascii="Times New Roman" w:hAnsi="Times New Roman" w:cs="Times New Roman"/>
          <w:sz w:val="28"/>
          <w:szCs w:val="28"/>
        </w:rPr>
        <w:t>Майлина</w:t>
      </w:r>
      <w:proofErr w:type="spellEnd"/>
      <w:r w:rsidRPr="00C80ECB">
        <w:rPr>
          <w:rFonts w:ascii="Times New Roman" w:hAnsi="Times New Roman" w:cs="Times New Roman"/>
          <w:sz w:val="28"/>
          <w:szCs w:val="28"/>
        </w:rPr>
        <w:t>» УОАКО</w:t>
      </w:r>
    </w:p>
    <w:p w:rsidR="004467BD" w:rsidRDefault="004467BD"/>
    <w:p w:rsidR="004467BD" w:rsidRDefault="004467BD"/>
    <w:p w:rsidR="004467BD" w:rsidRDefault="004467BD"/>
    <w:p w:rsidR="004467BD" w:rsidRDefault="004467BD"/>
    <w:p w:rsidR="004467BD" w:rsidRPr="00C80ECB" w:rsidRDefault="004467BD">
      <w:pPr>
        <w:rPr>
          <w:rFonts w:ascii="Times New Roman" w:hAnsi="Times New Roman" w:cs="Times New Roman"/>
          <w:sz w:val="96"/>
          <w:szCs w:val="96"/>
        </w:rPr>
      </w:pPr>
      <w:r w:rsidRPr="00C80ECB">
        <w:rPr>
          <w:rFonts w:ascii="Times New Roman" w:hAnsi="Times New Roman" w:cs="Times New Roman"/>
          <w:sz w:val="96"/>
          <w:szCs w:val="96"/>
        </w:rPr>
        <w:t>Учимся писать эссе</w:t>
      </w:r>
    </w:p>
    <w:p w:rsidR="00C80ECB" w:rsidRDefault="00C80ECB">
      <w:pPr>
        <w:rPr>
          <w:rFonts w:ascii="Times New Roman" w:hAnsi="Times New Roman" w:cs="Times New Roman"/>
          <w:sz w:val="52"/>
          <w:szCs w:val="52"/>
        </w:rPr>
      </w:pPr>
    </w:p>
    <w:p w:rsidR="00C80ECB" w:rsidRDefault="00C80ECB">
      <w:pPr>
        <w:rPr>
          <w:rFonts w:ascii="Times New Roman" w:hAnsi="Times New Roman" w:cs="Times New Roman"/>
          <w:sz w:val="52"/>
          <w:szCs w:val="52"/>
        </w:rPr>
      </w:pPr>
    </w:p>
    <w:p w:rsidR="00C80ECB" w:rsidRDefault="00C80ECB">
      <w:pPr>
        <w:rPr>
          <w:rFonts w:ascii="Times New Roman" w:hAnsi="Times New Roman" w:cs="Times New Roman"/>
          <w:sz w:val="52"/>
          <w:szCs w:val="52"/>
        </w:rPr>
      </w:pPr>
    </w:p>
    <w:p w:rsidR="00C80ECB" w:rsidRDefault="00C80ECB">
      <w:pPr>
        <w:rPr>
          <w:rFonts w:ascii="Times New Roman" w:hAnsi="Times New Roman" w:cs="Times New Roman"/>
          <w:sz w:val="52"/>
          <w:szCs w:val="52"/>
        </w:rPr>
      </w:pPr>
    </w:p>
    <w:p w:rsidR="00C80ECB" w:rsidRPr="00C80ECB" w:rsidRDefault="00C80ECB" w:rsidP="00C80EC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t xml:space="preserve">        </w:t>
      </w:r>
      <w:r w:rsidRPr="00C80ECB">
        <w:rPr>
          <w:rFonts w:ascii="Times New Roman" w:hAnsi="Times New Roman" w:cs="Times New Roman"/>
          <w:sz w:val="32"/>
          <w:szCs w:val="32"/>
        </w:rPr>
        <w:t>Подготовила: Саитова М.К.</w:t>
      </w:r>
    </w:p>
    <w:p w:rsidR="00C80ECB" w:rsidRPr="00C80ECB" w:rsidRDefault="00C80ECB" w:rsidP="00C80EC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C80ECB">
        <w:rPr>
          <w:rFonts w:ascii="Times New Roman" w:hAnsi="Times New Roman" w:cs="Times New Roman"/>
          <w:sz w:val="32"/>
          <w:szCs w:val="32"/>
        </w:rPr>
        <w:t>читель русского языка и литературы</w:t>
      </w:r>
    </w:p>
    <w:p w:rsidR="00C80ECB" w:rsidRDefault="00C80ECB" w:rsidP="00C80EC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C80ECB">
        <w:rPr>
          <w:rFonts w:ascii="Times New Roman" w:hAnsi="Times New Roman" w:cs="Times New Roman"/>
          <w:sz w:val="32"/>
          <w:szCs w:val="32"/>
        </w:rPr>
        <w:t>едагог-исследователь</w:t>
      </w:r>
    </w:p>
    <w:p w:rsidR="007521EC" w:rsidRDefault="007521EC" w:rsidP="00C80EC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521EC" w:rsidRDefault="007521EC" w:rsidP="00C80EC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521EC" w:rsidRDefault="007521EC" w:rsidP="00C80EC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521EC" w:rsidRDefault="007521EC" w:rsidP="00C80EC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521EC" w:rsidRDefault="007521EC" w:rsidP="00C80EC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521EC" w:rsidRDefault="007521EC" w:rsidP="00C80EC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521EC" w:rsidRDefault="007521EC" w:rsidP="00C80EC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521EC" w:rsidRDefault="007521EC" w:rsidP="00C80EC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521EC" w:rsidRDefault="007521EC" w:rsidP="00C80EC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521EC" w:rsidRDefault="007521EC" w:rsidP="00C80EC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521EC" w:rsidRDefault="007521EC" w:rsidP="00C80EC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521EC" w:rsidRDefault="007521EC" w:rsidP="00C80EC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521EC" w:rsidRDefault="007521EC" w:rsidP="00C80EC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C92991" w:rsidRDefault="00C92991" w:rsidP="00C80EC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521EC" w:rsidRDefault="007521EC" w:rsidP="00C80ECB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Оглавление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1.Жанр эссе: определение, особенности, виды эссе.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2.Требования национального стандарта.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3.Дискуссионное и аргументированное эссе: отличия, структура.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4.Подбор аргументов.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5.Как работать над эссе.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6.Основные ошибки при написании эссе.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7.Чек-лист результатов.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  </w:t>
      </w:r>
      <w:r w:rsidR="005C79E8" w:rsidRPr="00C92991">
        <w:rPr>
          <w:rFonts w:ascii="Times New Roman" w:hAnsi="Times New Roman" w:cs="Times New Roman"/>
          <w:sz w:val="20"/>
          <w:szCs w:val="20"/>
        </w:rPr>
        <w:t>1.</w:t>
      </w:r>
      <w:r w:rsidRPr="00C92991">
        <w:rPr>
          <w:rFonts w:ascii="Times New Roman" w:hAnsi="Times New Roman" w:cs="Times New Roman"/>
          <w:sz w:val="20"/>
          <w:szCs w:val="20"/>
        </w:rPr>
        <w:t xml:space="preserve"> Жанр эссе: определение, особенности, виды эссе.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В первую очередь, мы должны определиться с жанровыми особенностями и</w:t>
      </w:r>
      <w:r w:rsidR="005C79E8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прийти к общему пониманию того, как должно выглядеть ученическое эссе по</w:t>
      </w:r>
      <w:r w:rsidR="005C79E8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русскому языку. Для этого мы обратимся к определению, типам эссе и</w:t>
      </w:r>
      <w:r w:rsidR="005C79E8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жанровым особенностям.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Родоначальником жанра считается Мишель Монтень, Эссе унаследовало своё</w:t>
      </w:r>
      <w:r w:rsidR="005C79E8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французское имя, которое можно перевести как «пробы» или «опыты».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Таким образом, эссе призвано выразить хоть и аргументированный, но всё</w:t>
      </w:r>
      <w:r w:rsidR="005C79E8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же субъективный взгляд его автора на определённую проблему.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Жанр быстро обрёл популярность, и потому со временем появилось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множество классификаций: по содерж</w:t>
      </w:r>
      <w:r w:rsidR="00CA47FF" w:rsidRPr="00C92991">
        <w:rPr>
          <w:rFonts w:ascii="Times New Roman" w:hAnsi="Times New Roman" w:cs="Times New Roman"/>
          <w:sz w:val="20"/>
          <w:szCs w:val="20"/>
        </w:rPr>
        <w:t xml:space="preserve">анию, форме, композиции и </w:t>
      </w:r>
      <w:proofErr w:type="spellStart"/>
      <w:r w:rsidR="00CA47FF" w:rsidRPr="00C92991">
        <w:rPr>
          <w:rFonts w:ascii="Times New Roman" w:hAnsi="Times New Roman" w:cs="Times New Roman"/>
          <w:sz w:val="20"/>
          <w:szCs w:val="20"/>
        </w:rPr>
        <w:t>т.д</w:t>
      </w:r>
      <w:proofErr w:type="gramStart"/>
      <w:r w:rsidR="00CA47FF" w:rsidRPr="00C92991">
        <w:rPr>
          <w:rFonts w:ascii="Times New Roman" w:hAnsi="Times New Roman" w:cs="Times New Roman"/>
          <w:sz w:val="20"/>
          <w:szCs w:val="20"/>
        </w:rPr>
        <w:t>.</w:t>
      </w:r>
      <w:r w:rsidRPr="00C92991">
        <w:rPr>
          <w:rFonts w:ascii="Times New Roman" w:hAnsi="Times New Roman" w:cs="Times New Roman"/>
          <w:sz w:val="20"/>
          <w:szCs w:val="20"/>
        </w:rPr>
        <w:t>Э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ссе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- это прозаическое сочинение небольшого объема и свободной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композиции. Оно выражает индивидуальные впечатления и соображения по</w:t>
      </w:r>
      <w:r w:rsidR="005C79E8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конкретному вопросу и заведомо не претендует на исчерпывающую трактовку</w:t>
      </w:r>
      <w:r w:rsidR="005C79E8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предмета.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Все эти виды объединены следующими признаками: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Любое эссе должно отражать конкретную тему или вопрос.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Содержание выражает индивидуальные впечатления и</w:t>
      </w:r>
      <w:r w:rsidR="00CA47FF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 xml:space="preserve">соображения </w:t>
      </w:r>
      <w:r w:rsidR="00CA47FF" w:rsidRPr="00C92991">
        <w:rPr>
          <w:rFonts w:ascii="Times New Roman" w:hAnsi="Times New Roman" w:cs="Times New Roman"/>
          <w:sz w:val="20"/>
          <w:szCs w:val="20"/>
        </w:rPr>
        <w:t xml:space="preserve">   </w:t>
      </w:r>
      <w:r w:rsidRPr="00C92991">
        <w:rPr>
          <w:rFonts w:ascii="Times New Roman" w:hAnsi="Times New Roman" w:cs="Times New Roman"/>
          <w:sz w:val="20"/>
          <w:szCs w:val="20"/>
        </w:rPr>
        <w:t>по конкретному поводу или вопросу и заведомо не</w:t>
      </w:r>
      <w:r w:rsidR="00CA47FF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претендует на определяющую или исчерпывающую трактовку</w:t>
      </w:r>
      <w:r w:rsidR="00CA47FF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предмета.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Также эссе предполагает новое, субъективно окрашенное слово о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чем-либо.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В содержании эссе оцениваются в первую очередь личность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автора - его мировоззрение, мысли и чувства.</w:t>
      </w:r>
    </w:p>
    <w:p w:rsidR="007521EC" w:rsidRPr="00C92991" w:rsidRDefault="006E5CDE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Сегодня </w:t>
      </w:r>
      <w:r w:rsidR="007521EC" w:rsidRPr="00C92991">
        <w:rPr>
          <w:rFonts w:ascii="Times New Roman" w:hAnsi="Times New Roman" w:cs="Times New Roman"/>
          <w:sz w:val="20"/>
          <w:szCs w:val="20"/>
        </w:rPr>
        <w:t xml:space="preserve">мы </w:t>
      </w:r>
      <w:r w:rsidRPr="00C92991">
        <w:rPr>
          <w:rFonts w:ascii="Times New Roman" w:hAnsi="Times New Roman" w:cs="Times New Roman"/>
          <w:sz w:val="20"/>
          <w:szCs w:val="20"/>
        </w:rPr>
        <w:t>с</w:t>
      </w:r>
      <w:r w:rsidR="007521EC" w:rsidRPr="00C92991">
        <w:rPr>
          <w:rFonts w:ascii="Times New Roman" w:hAnsi="Times New Roman" w:cs="Times New Roman"/>
          <w:sz w:val="20"/>
          <w:szCs w:val="20"/>
        </w:rPr>
        <w:t>можем найти указания на такие виды эссе</w:t>
      </w:r>
      <w:r w:rsidR="005C79E8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="007521EC" w:rsidRPr="00C92991">
        <w:rPr>
          <w:rFonts w:ascii="Times New Roman" w:hAnsi="Times New Roman" w:cs="Times New Roman"/>
          <w:sz w:val="20"/>
          <w:szCs w:val="20"/>
        </w:rPr>
        <w:t xml:space="preserve">как </w:t>
      </w:r>
      <w:proofErr w:type="spellStart"/>
      <w:r w:rsidR="007521EC" w:rsidRPr="00C92991">
        <w:rPr>
          <w:rFonts w:ascii="Times New Roman" w:hAnsi="Times New Roman" w:cs="Times New Roman"/>
          <w:sz w:val="20"/>
          <w:szCs w:val="20"/>
        </w:rPr>
        <w:t>аргументативное</w:t>
      </w:r>
      <w:proofErr w:type="spellEnd"/>
      <w:r w:rsidR="007521EC" w:rsidRPr="00C92991">
        <w:rPr>
          <w:rFonts w:ascii="Times New Roman" w:hAnsi="Times New Roman" w:cs="Times New Roman"/>
          <w:sz w:val="20"/>
          <w:szCs w:val="20"/>
        </w:rPr>
        <w:t xml:space="preserve"> и дискуссионное.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В первую очередь, определим типы и структуру ученических эссе: научимся</w:t>
      </w:r>
      <w:r w:rsidR="005C79E8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 xml:space="preserve">различать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аргументативное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и дискуссионное, разберём основные ошибки в</w:t>
      </w:r>
      <w:r w:rsidR="005C79E8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="006E5CDE" w:rsidRPr="00C92991">
        <w:rPr>
          <w:rFonts w:ascii="Times New Roman" w:hAnsi="Times New Roman" w:cs="Times New Roman"/>
          <w:sz w:val="20"/>
          <w:szCs w:val="20"/>
        </w:rPr>
        <w:t>написании эссе и ответим на вопросы</w:t>
      </w:r>
      <w:r w:rsidRPr="00C92991">
        <w:rPr>
          <w:rFonts w:ascii="Times New Roman" w:hAnsi="Times New Roman" w:cs="Times New Roman"/>
          <w:sz w:val="20"/>
          <w:szCs w:val="20"/>
        </w:rPr>
        <w:t>: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Как определить тему (проблему) и подобрать</w:t>
      </w:r>
      <w:r w:rsidR="006E5CD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примеры-иллюстрации? Способы цитирования.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Как подобрать аргументы? Достоверность информации, типы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аргументов, речевые клише.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Как работать над эссе? Последовательность изложения, связность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текста, работа с заключением.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21EC" w:rsidRPr="00C92991" w:rsidRDefault="005C79E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2.</w:t>
      </w:r>
      <w:r w:rsidR="0017184B" w:rsidRPr="00C92991">
        <w:rPr>
          <w:rFonts w:ascii="Times New Roman" w:hAnsi="Times New Roman" w:cs="Times New Roman"/>
          <w:sz w:val="20"/>
          <w:szCs w:val="20"/>
        </w:rPr>
        <w:t>Требования национального</w:t>
      </w:r>
      <w:r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="0017184B" w:rsidRPr="00C92991">
        <w:rPr>
          <w:rFonts w:ascii="Times New Roman" w:hAnsi="Times New Roman" w:cs="Times New Roman"/>
          <w:sz w:val="20"/>
          <w:szCs w:val="20"/>
        </w:rPr>
        <w:t>стандарта образования</w:t>
      </w:r>
    </w:p>
    <w:p w:rsidR="005C79E8" w:rsidRPr="00C92991" w:rsidRDefault="005C79E8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Итоговая аттестация выпускников – процедура, проводимая с целью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 xml:space="preserve">определения степени освоения обучающимися объема учебных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дисциплин,предусмотренных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государственным общеобязательным стандартом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 xml:space="preserve">соответствующего уровня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образования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огласно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приказу Министра образования и науки РК от 18 марта 2008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года № 125 «Об утверждении Типовых правил проведения текущего контроля</w:t>
      </w:r>
      <w:r w:rsidR="001F6801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успеваемости, промежуточной и итоговой аттестации обучающихся для</w:t>
      </w:r>
      <w:r w:rsidR="001F6801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 xml:space="preserve">организаций среднего, технического и профессионального,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послесреднего</w:t>
      </w:r>
      <w:proofErr w:type="spellEnd"/>
      <w:r w:rsidR="001F6801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образования» (внесены изменения приказом №373 от 28 августа 2020 года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)у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чащиеся 11 класса сдают письменный экзамен по русском языку (языку</w:t>
      </w:r>
      <w:r w:rsidR="00BE38E6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обучения) в форме эссе.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Проведение итоговых экзаменов позволит проверить умения и навыки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выпускников,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указанные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в государственном общеобязательном стандарте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образования и сформированные в рамках школьных предметов в течение всех</w:t>
      </w:r>
      <w:r w:rsidR="001F6801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учебных лет.</w:t>
      </w:r>
    </w:p>
    <w:p w:rsidR="007521EC" w:rsidRPr="00C92991" w:rsidRDefault="005C79E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В методических рекомендациях Национального центра тестирования к обязательным компонентам эссе отнесены следующие:</w:t>
      </w:r>
    </w:p>
    <w:p w:rsidR="005C79E8" w:rsidRPr="00C92991" w:rsidRDefault="005C79E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осмысление предложенной темы;</w:t>
      </w:r>
    </w:p>
    <w:p w:rsidR="005C79E8" w:rsidRPr="00C92991" w:rsidRDefault="005C79E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выделение проблемы;</w:t>
      </w:r>
    </w:p>
    <w:p w:rsidR="005C79E8" w:rsidRPr="00C92991" w:rsidRDefault="005C79E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формулирование идеи эссе в виде тезис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тезисов);</w:t>
      </w:r>
    </w:p>
    <w:p w:rsidR="005C79E8" w:rsidRPr="00C92991" w:rsidRDefault="005C79E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аргументация авторской позиции;</w:t>
      </w:r>
    </w:p>
    <w:p w:rsidR="007521EC" w:rsidRPr="00C92991" w:rsidRDefault="005C79E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авторская оценка темы и выбранной проблемы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Целью написания эссе является развитие умения учащихся творчески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осмысливать выбранную тему, выражать свое мнение и суждение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поставленной проблеме, аргументируя свою позицию.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Задачи: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lastRenderedPageBreak/>
        <w:t>1. Уметь последовательно и логически верно передавать собственное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суждение.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2. Уметь аргументировать, приводя примеры соответствующей теме.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3. Показать навыки ассоциативного и критического мышления.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4. Показать грамотное орфографическое, пунктуационное, стилистическое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написание текста.</w:t>
      </w:r>
    </w:p>
    <w:p w:rsidR="005C79E8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5. Показать разнообразие словарного запаса.</w:t>
      </w:r>
    </w:p>
    <w:p w:rsidR="007521EC" w:rsidRPr="00C92991" w:rsidRDefault="005C79E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Цели обучения:</w:t>
      </w:r>
    </w:p>
    <w:p w:rsidR="005C79E8" w:rsidRPr="00C92991" w:rsidRDefault="005C79E8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C79E8" w:rsidRPr="00C92991" w:rsidRDefault="005C79E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(РЯ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) 11.3.4 – писать разные виды эссе, в том числе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аргументативное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и дискуссионное, рассматривая и анализируя проблему, представленную в научной, публицистической литературе,</w:t>
      </w:r>
      <w:r w:rsidR="006E5CD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предлагая и обосновывая собственные</w:t>
      </w:r>
      <w:r w:rsidR="006E5CD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пути решения проблемы;</w:t>
      </w:r>
    </w:p>
    <w:p w:rsidR="005C79E8" w:rsidRPr="00C92991" w:rsidRDefault="005C79E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(РЯ2) 9.4.4.1 писать творческие работы (в том числе на литературные темы)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,ф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рагмент/фрагменты текста, являющиеся</w:t>
      </w:r>
    </w:p>
    <w:p w:rsidR="005C79E8" w:rsidRPr="00C92991" w:rsidRDefault="005C79E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C92991">
        <w:rPr>
          <w:rFonts w:ascii="Times New Roman" w:hAnsi="Times New Roman" w:cs="Times New Roman"/>
          <w:sz w:val="20"/>
          <w:szCs w:val="20"/>
        </w:rPr>
        <w:t>контрастными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по содержанию, с использованием в письме</w:t>
      </w:r>
    </w:p>
    <w:p w:rsidR="005C79E8" w:rsidRPr="00C92991" w:rsidRDefault="005C79E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изобразительно-выразительных средств</w:t>
      </w:r>
    </w:p>
    <w:p w:rsidR="005C79E8" w:rsidRPr="00C92991" w:rsidRDefault="005C79E8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21EC" w:rsidRPr="00C92991" w:rsidRDefault="005C79E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11.4.5 писать дискуссионное эссе.</w:t>
      </w:r>
    </w:p>
    <w:p w:rsidR="005C79E8" w:rsidRPr="00C92991" w:rsidRDefault="005C79E8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21EC" w:rsidRPr="00C92991" w:rsidRDefault="005C79E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3.</w:t>
      </w:r>
      <w:r w:rsidR="007521EC" w:rsidRPr="00C92991">
        <w:rPr>
          <w:rFonts w:ascii="Times New Roman" w:hAnsi="Times New Roman" w:cs="Times New Roman"/>
          <w:sz w:val="20"/>
          <w:szCs w:val="20"/>
        </w:rPr>
        <w:t xml:space="preserve"> Дискуссионное и </w:t>
      </w:r>
      <w:proofErr w:type="spellStart"/>
      <w:r w:rsidR="007521EC" w:rsidRPr="00C92991">
        <w:rPr>
          <w:rFonts w:ascii="Times New Roman" w:hAnsi="Times New Roman" w:cs="Times New Roman"/>
          <w:sz w:val="20"/>
          <w:szCs w:val="20"/>
        </w:rPr>
        <w:t>аргументативное</w:t>
      </w:r>
      <w:proofErr w:type="spellEnd"/>
      <w:r w:rsidR="007521EC" w:rsidRPr="00C92991">
        <w:rPr>
          <w:rFonts w:ascii="Times New Roman" w:hAnsi="Times New Roman" w:cs="Times New Roman"/>
          <w:sz w:val="20"/>
          <w:szCs w:val="20"/>
        </w:rPr>
        <w:t xml:space="preserve"> эссе: отличия, структура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Итак, возвращаясь к определению единой структуры эссе, напомним, что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исходные данные, обозначенные в национальном стандарте следующие: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ученик должен уметь писать разные виды эссе, в том числе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аргументативное</w:t>
      </w:r>
      <w:proofErr w:type="spellEnd"/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и дискуссионное, рассматривая и анализируя проблему, представленную в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научной, публицистической литературе, предлагая и обосновывая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собственные пути решения проблемы.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В эссе должны присутствовать: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чёткое выделение проблемы, идеи,- примеры-иллюстрации</w:t>
      </w:r>
      <w:r w:rsidR="00C92991">
        <w:rPr>
          <w:rFonts w:ascii="Times New Roman" w:hAnsi="Times New Roman" w:cs="Times New Roman"/>
          <w:sz w:val="20"/>
          <w:szCs w:val="20"/>
        </w:rPr>
        <w:t>,</w:t>
      </w:r>
      <w:r w:rsidRPr="00C92991">
        <w:rPr>
          <w:rFonts w:ascii="Times New Roman" w:hAnsi="Times New Roman" w:cs="Times New Roman"/>
          <w:sz w:val="20"/>
          <w:szCs w:val="20"/>
        </w:rPr>
        <w:t>- аргументация авторской позиции,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субъективная, аргументированная оценка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Исходя из данных целей, в первую очередь, разведём понятия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 xml:space="preserve">дискуссионного и аргументационного эссе следующим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образом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:А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ргументационное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эссе также называют сочинением-рассуждением, такой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формат более традиционен в системе обучения русскому языку. Цель такого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эссе четко представить свою позицию по конкретной теме, которая, как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 xml:space="preserve">правило, задаётся текстом художественного или публицистического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текста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ченик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должен верно определить проблему, позицию автора, привести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примеры-иллюстрации, подтверждающие убеждения автора, согласиться или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опровергнуть его точку зрения, подкрепив своё мнение убедительными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аргументами.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 определениями дискуссионного эссе всё не так однозначно. В разных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источниках встречаются два определения.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Первое гласит, что под дискуссионным подразумевается эссе, написанное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по модели текста-рассуждения (тезис-аргументы-вывод), с четко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структурированными аргументами, которые можно использовать в дискуссии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или полемике.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Но такое же определение, в сущности, имеет эссе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аргументационное, по</w:t>
      </w:r>
      <w:r w:rsidR="00B649F5" w:rsidRPr="00C92991">
        <w:rPr>
          <w:rFonts w:ascii="Times New Roman" w:hAnsi="Times New Roman" w:cs="Times New Roman"/>
          <w:sz w:val="20"/>
          <w:szCs w:val="20"/>
        </w:rPr>
        <w:t>э</w:t>
      </w:r>
      <w:r w:rsidRPr="00C92991">
        <w:rPr>
          <w:rFonts w:ascii="Times New Roman" w:hAnsi="Times New Roman" w:cs="Times New Roman"/>
          <w:sz w:val="20"/>
          <w:szCs w:val="20"/>
        </w:rPr>
        <w:t>тому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 xml:space="preserve"> мы будем придерживаться второй версии: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Дискуссионное эссе подразумевает абзацы «за» и «против». Автор здесь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может выбрать: либо выразить мнение в заключительном абзаце, либо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оставить читателям возможность делать свои собственные выводы. Как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правило, тема такой работы формулируется сразу, без опоры на текст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 xml:space="preserve">публицистического или художественного жанров, таким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образом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ученику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даётся возможность самостоятельно взглянуть на проблему с разных сторон.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Т.е. дискуссионное эссе оставляет читателю простор для принятия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собственного решения по обозначенной проблеме, и не всегда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подразумевает выражение автором чёткой позиции.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Таким образом, данные виды эссе отличаются по своей цели: дискуссионное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представляет широту взглядов, аргументационное – конкретное мнение.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В европейской практике преподавания, как правило, используются именно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дискуссионные форматы. В  школах такие работы дети создают на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уроках иностранного языка и обществознания, тогда как на уроках изучения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русского языка больше работают с эссе аргументационным.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Структура видов эссе</w:t>
      </w:r>
      <w:r w:rsidR="0031104E" w:rsidRPr="00C92991">
        <w:rPr>
          <w:rFonts w:ascii="Times New Roman" w:hAnsi="Times New Roman" w:cs="Times New Roman"/>
          <w:sz w:val="20"/>
          <w:szCs w:val="20"/>
        </w:rPr>
        <w:t>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Структура дискуссионного эссе: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Тема, проблема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Одна точка зрения (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тезис+аргумент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>)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Другая точка зрения (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тезис+аргумент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>)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Другая точка зрения (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тезис+аргумент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>)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Мнение автора эссе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Структура аргументационного эссе: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Тезис, т.е. мнение автора эссе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lastRenderedPageBreak/>
        <w:t>- 2-3 аргумента в поддержку тезиса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Вывод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Имея разные цели, оба вида эссе всё-таки состоят из общих компонентов,</w:t>
      </w:r>
      <w:r w:rsidR="00B649F5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таких как тезис, аргумент, вывод. Также к любому виду эссе предъявляются</w:t>
      </w:r>
      <w:r w:rsidR="0031104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общие требования: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1. Четкие, краткие и ёмкие тезисы.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2. Логичные переходы между введением, основной частью и</w:t>
      </w:r>
      <w:r w:rsidR="00B649F5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заключением.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3. Абзацы основного текста, содержащие доказательства. Один</w:t>
      </w:r>
      <w:r w:rsidR="00B649F5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абзац – одна идея.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4. Доказательства. Эссе-аргументация требует хорошо</w:t>
      </w:r>
      <w:r w:rsidR="00B649F5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проработанной, точной и актуальной информации для</w:t>
      </w:r>
      <w:r w:rsidR="00B649F5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поддержки тезисов и учета других точек зрения.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5. Заключение, которое не просто повторяет тезис, но</w:t>
      </w:r>
      <w:r w:rsidR="00B649F5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переформулирует его в свете представленных доказательств.</w:t>
      </w:r>
    </w:p>
    <w:p w:rsidR="00B649F5" w:rsidRPr="00C92991" w:rsidRDefault="00B649F5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21EC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4.Подбор аргументов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Выделение проблемы и формулирование темы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эссе</w:t>
      </w:r>
      <w:proofErr w:type="gramStart"/>
      <w:r w:rsidR="00B649F5" w:rsidRPr="00C92991">
        <w:rPr>
          <w:rFonts w:ascii="Times New Roman" w:hAnsi="Times New Roman" w:cs="Times New Roman"/>
          <w:sz w:val="20"/>
          <w:szCs w:val="20"/>
        </w:rPr>
        <w:t>.</w:t>
      </w:r>
      <w:r w:rsidRPr="00C92991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так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>, истоком любого эссе является формулирование основной темы, то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есть предмета обсуждения. Это важнейший этап работы, ведь именно тема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определит весь ход работы, логику мыслей и содержание будущего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сочинения в целом.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Дискуссионные темы в обычной жизни возникают из контекста, после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получения некой информации, потому и в школьной практике мы стараемся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предложить не готовую проблему, а информацию, на основе которой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учащийся сформулирует её самостоятельно.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Как правило, для этих целей используется текст. Так, </w:t>
      </w:r>
      <w:r w:rsidR="00B649F5" w:rsidRPr="00C92991">
        <w:rPr>
          <w:rFonts w:ascii="Times New Roman" w:hAnsi="Times New Roman" w:cs="Times New Roman"/>
          <w:sz w:val="20"/>
          <w:szCs w:val="20"/>
        </w:rPr>
        <w:t xml:space="preserve">задание по русской литературе </w:t>
      </w:r>
      <w:r w:rsidRPr="00C92991">
        <w:rPr>
          <w:rFonts w:ascii="Times New Roman" w:hAnsi="Times New Roman" w:cs="Times New Roman"/>
          <w:sz w:val="20"/>
          <w:szCs w:val="20"/>
        </w:rPr>
        <w:t xml:space="preserve">содержит следующее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задание:Напишите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сочинение по прочитанному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тексту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формулируйте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одну из проблем, поставленных автором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текста.Прокомментируйте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сформулированную проблему. Включите в</w:t>
      </w:r>
      <w:r w:rsidR="00B649F5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комментарий два примера-иллюстрации из прочитанного текста, которые, по</w:t>
      </w:r>
      <w:r w:rsidR="00B649F5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Вашему мнению, важны для понимания проблемы исходного текста</w:t>
      </w:r>
      <w:r w:rsidR="00B649F5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(избегайте чрезмерного цитирования). Дайте пояснение к каждому</w:t>
      </w:r>
      <w:r w:rsidR="00B649F5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примеру-иллюстрации. Укажите смысловую связь между</w:t>
      </w:r>
      <w:r w:rsidR="00B649F5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примерами-иллюстрациями и проанализируйте её.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Сформулируйте позицию автора (рассказчика). Сформулируйте и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обоснуйте своё отношение к позиции автора (рассказчика) по проблеме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исходного текста.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По сути, данная инструкция и есть развёрнутая формулировка задания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написать аргументационное эссе.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Таким образом, первая задача – научиться формулировать проблему.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Один из главных способов здесь – опора на уже обозначенную</w:t>
      </w:r>
      <w:r w:rsidR="00B649F5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 xml:space="preserve">кем-либо (автором текста, режиссёром, оппонентом)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позицию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ак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же сформулировать проблему на основе предложенного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текста?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Для этого используем следующий алгоритм действий.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1. Внимательно прочитайте текст и определите его основную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мысль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Вычитайте каждый абзац, выберите в нем главное предложение и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подчеркните его.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Сократите выбранные предложения, оставив только</w:t>
      </w:r>
      <w:r w:rsidR="00B649F5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словосочетания, в которых заключена важная информация,</w:t>
      </w:r>
      <w:r w:rsidR="00B649F5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раскрывающая отношение автора к рассматриваемой теме.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Соедините выбранный материал в одно-два предложения,</w:t>
      </w:r>
      <w:r w:rsidR="00B649F5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используя различные средства связи, и создайте ответ, в котором</w:t>
      </w:r>
      <w:r w:rsidR="00B649F5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бы отражалась основная мысль текста.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2. Определите, на какой вопрос отвечает сформулированное</w:t>
      </w:r>
      <w:r w:rsidR="00B649F5" w:rsidRPr="00C929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предложение</w:t>
      </w:r>
      <w:proofErr w:type="gramStart"/>
      <w:r w:rsidR="00C92991">
        <w:rPr>
          <w:rFonts w:ascii="Times New Roman" w:hAnsi="Times New Roman" w:cs="Times New Roman"/>
          <w:sz w:val="20"/>
          <w:szCs w:val="20"/>
        </w:rPr>
        <w:t>.</w:t>
      </w:r>
      <w:r w:rsidRPr="00C92991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апример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>, в ходе анализа текста мы сформулировали его основную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мысль: Человек должен с уважением относиться к родному языку.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Тогда проблемный вопрос: Как человек должен относиться к родному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языку?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Конечно, формулирование проблемы в виде вопроса – один из самых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простых способов, однако часто используется также конструкция «Проблема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чего»</w:t>
      </w:r>
      <w:r w:rsidR="00B649F5" w:rsidRPr="00C92991">
        <w:rPr>
          <w:rFonts w:ascii="Times New Roman" w:hAnsi="Times New Roman" w:cs="Times New Roman"/>
          <w:sz w:val="20"/>
          <w:szCs w:val="20"/>
        </w:rPr>
        <w:t>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Затруднения также часто вызывает определение проблемы в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художественном тексте, здесь можно использовать следующий алгоритм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работы: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1. Проанализируйте поступки, отношения героев.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2. Определите, какие положительные или отрицательные качества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проявляются в поступках героев.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3. Подберите абстрактные существительные, которые называют эти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качества.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4. Сформулируйте проблему, используя выявленные ключевые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слова.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Чтобы не ошибиться, на данном этапе часто используются также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примеры-иллюстрации – т.е. выбираются те факты, мнения, события, через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которые автор выражает собственную позицию. Навык поиска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примеров-иллюстраций полезен и для самого учащегося: ведь мы не только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убеждаемся в верности обозначенной проблемы, но и видим, какие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 xml:space="preserve">аргументы использует сам автор для того, чтобы убедить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читателя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ак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, анализируя авторский текст, мы можем обратиться к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фактуальной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>,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концептуальной и подтекстовой информации.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C92991">
        <w:rPr>
          <w:rFonts w:ascii="Times New Roman" w:hAnsi="Times New Roman" w:cs="Times New Roman"/>
          <w:sz w:val="20"/>
          <w:szCs w:val="20"/>
        </w:rPr>
        <w:t>Фактуальная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информация – сообщения о фактах, событиях,</w:t>
      </w:r>
      <w:r w:rsidR="006E5CD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процессах, упомянутых в текстах.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Концептуальная информация – субъективное авторское понимание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отношений между фактами и событиями и их авторская оценка, понимание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причинно-следственных связей между событиями.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Подтекстовая информация не обозначена словами, только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="00B649F5" w:rsidRPr="00C92991">
        <w:rPr>
          <w:rFonts w:ascii="Times New Roman" w:hAnsi="Times New Roman" w:cs="Times New Roman"/>
          <w:sz w:val="20"/>
          <w:szCs w:val="20"/>
        </w:rPr>
        <w:t>п</w:t>
      </w:r>
      <w:r w:rsidRPr="00C92991">
        <w:rPr>
          <w:rFonts w:ascii="Times New Roman" w:hAnsi="Times New Roman" w:cs="Times New Roman"/>
          <w:sz w:val="20"/>
          <w:szCs w:val="20"/>
        </w:rPr>
        <w:t>одразумевается</w:t>
      </w:r>
      <w:r w:rsidR="00B649F5" w:rsidRPr="00C92991">
        <w:rPr>
          <w:rFonts w:ascii="Times New Roman" w:hAnsi="Times New Roman" w:cs="Times New Roman"/>
          <w:sz w:val="20"/>
          <w:szCs w:val="20"/>
        </w:rPr>
        <w:t>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Именно такой анализ информации требуется от нас в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дискуссионном</w:t>
      </w:r>
      <w:proofErr w:type="gramEnd"/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эссе, где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мы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так или иначе обязаны использовать разные источники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информации, чтобы отразить разные взгляды на одну и ту же проблему.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lastRenderedPageBreak/>
        <w:t xml:space="preserve">При анализе источников мы обязательно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отсылаемся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к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тексту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,и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спользуя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следующие способы: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Ссылки на номера предложений – Например, Автор трижды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повторяет слово «одумайтесь» (предложения 11-13)Прямое цитирование – «Духовная жизнь мне представляется в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 xml:space="preserve">тысячу раз богаче, чем жизнь внешняя, проявленная», - пишет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Ш.А.Амонашвили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>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Косвенное цитирование – Автор подчёркивает, что, поддаваясь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своим низменным потребностям, человек способствует саморазрушению.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Размышление над фактами, событиями, описываемыми в</w:t>
      </w:r>
      <w:r w:rsidR="001C4032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тексте – Виктор Астафьев изображает мальчишек, которые спасают гусей…</w:t>
      </w:r>
    </w:p>
    <w:p w:rsidR="007572FB" w:rsidRPr="00C92991" w:rsidRDefault="001C4032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Можно  использовать </w:t>
      </w:r>
      <w:r w:rsidR="007572FB" w:rsidRPr="00C92991">
        <w:rPr>
          <w:rFonts w:ascii="Times New Roman" w:hAnsi="Times New Roman" w:cs="Times New Roman"/>
          <w:sz w:val="20"/>
          <w:szCs w:val="20"/>
        </w:rPr>
        <w:t xml:space="preserve"> речевые клише,</w:t>
      </w:r>
      <w:r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="007572FB" w:rsidRPr="00C92991">
        <w:rPr>
          <w:rFonts w:ascii="Times New Roman" w:hAnsi="Times New Roman" w:cs="Times New Roman"/>
          <w:sz w:val="20"/>
          <w:szCs w:val="20"/>
        </w:rPr>
        <w:t>которые помогут в формулировании таких отсылок.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Однако не стоит забывать, что эссе – это, прежде всего, мнение его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автора, потому любая отсылка к исходным текстам должна содержать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пояснение.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Итак, мы разобрали основные способы</w:t>
      </w:r>
      <w:r w:rsidR="001C4032" w:rsidRPr="00C92991">
        <w:rPr>
          <w:rFonts w:ascii="Times New Roman" w:hAnsi="Times New Roman" w:cs="Times New Roman"/>
          <w:sz w:val="20"/>
          <w:szCs w:val="20"/>
        </w:rPr>
        <w:t xml:space="preserve">, как </w:t>
      </w:r>
      <w:r w:rsidRPr="00C92991">
        <w:rPr>
          <w:rFonts w:ascii="Times New Roman" w:hAnsi="Times New Roman" w:cs="Times New Roman"/>
          <w:sz w:val="20"/>
          <w:szCs w:val="20"/>
        </w:rPr>
        <w:t xml:space="preserve"> правильно сформулировать</w:t>
      </w:r>
    </w:p>
    <w:p w:rsidR="007572F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C92991">
        <w:rPr>
          <w:rFonts w:ascii="Times New Roman" w:hAnsi="Times New Roman" w:cs="Times New Roman"/>
          <w:sz w:val="20"/>
          <w:szCs w:val="20"/>
        </w:rPr>
        <w:t>пер</w:t>
      </w:r>
      <w:r w:rsidR="001C4032" w:rsidRPr="00C92991">
        <w:rPr>
          <w:rFonts w:ascii="Times New Roman" w:hAnsi="Times New Roman" w:cs="Times New Roman"/>
          <w:sz w:val="20"/>
          <w:szCs w:val="20"/>
        </w:rPr>
        <w:t xml:space="preserve">вый абзац - введение, в следующей </w:t>
      </w:r>
      <w:proofErr w:type="spellStart"/>
      <w:r w:rsidR="001C4032" w:rsidRPr="00C92991">
        <w:rPr>
          <w:rFonts w:ascii="Times New Roman" w:hAnsi="Times New Roman" w:cs="Times New Roman"/>
          <w:sz w:val="20"/>
          <w:szCs w:val="20"/>
        </w:rPr>
        <w:t>подтеме</w:t>
      </w:r>
      <w:proofErr w:type="spellEnd"/>
      <w:r w:rsidR="001C4032" w:rsidRPr="00C92991">
        <w:rPr>
          <w:rFonts w:ascii="Times New Roman" w:hAnsi="Times New Roman" w:cs="Times New Roman"/>
          <w:sz w:val="20"/>
          <w:szCs w:val="20"/>
        </w:rPr>
        <w:t xml:space="preserve">  мы</w:t>
      </w:r>
      <w:r w:rsidRPr="00C92991">
        <w:rPr>
          <w:rFonts w:ascii="Times New Roman" w:hAnsi="Times New Roman" w:cs="Times New Roman"/>
          <w:sz w:val="20"/>
          <w:szCs w:val="20"/>
        </w:rPr>
        <w:t xml:space="preserve"> рассмотрим варианты</w:t>
      </w:r>
      <w:proofErr w:type="gramEnd"/>
    </w:p>
    <w:p w:rsidR="0096543B" w:rsidRPr="00C92991" w:rsidRDefault="007572F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формулирования аргументов, их типы и критерии отбор</w:t>
      </w:r>
      <w:r w:rsidR="00F1140A" w:rsidRPr="00C92991">
        <w:rPr>
          <w:rFonts w:ascii="Times New Roman" w:hAnsi="Times New Roman" w:cs="Times New Roman"/>
          <w:sz w:val="20"/>
          <w:szCs w:val="20"/>
        </w:rPr>
        <w:t>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140A" w:rsidRPr="00C92991" w:rsidRDefault="001C4032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4</w:t>
      </w:r>
      <w:r w:rsidR="00F1140A" w:rsidRPr="00C92991">
        <w:rPr>
          <w:rFonts w:ascii="Times New Roman" w:hAnsi="Times New Roman" w:cs="Times New Roman"/>
          <w:sz w:val="20"/>
          <w:szCs w:val="20"/>
        </w:rPr>
        <w:t>. Подбор аргументов</w:t>
      </w:r>
    </w:p>
    <w:p w:rsidR="001C4032" w:rsidRPr="00C92991" w:rsidRDefault="001C4032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Самый важный этап в написании любого эссе – подбор убедительных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аргументов. Именно об этом мы поговорим сегодня.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Аргументы - это факты, социальные явления, события, жизненные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ситуации и жизненный опыт, научные доказательства, ссылки на мнения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 xml:space="preserve">ученых и т. д. Лучше привести два-три аргумента в пользу каждого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тезиса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:о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дин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аргумент окажется неубедительным, более трёх - чрезмерными.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В основной части эссе учащийся должен привести аргументы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убедительные – Это должны быть такие факты, которые действительно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подтвердят позицию автора эссе или опровергнут позицию оппонента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C92991">
        <w:rPr>
          <w:rFonts w:ascii="Times New Roman" w:hAnsi="Times New Roman" w:cs="Times New Roman"/>
          <w:sz w:val="20"/>
          <w:szCs w:val="20"/>
        </w:rPr>
        <w:t>контр-аргументы</w:t>
      </w:r>
      <w:proofErr w:type="spellEnd"/>
      <w:proofErr w:type="gramEnd"/>
      <w:r w:rsidRPr="00C92991">
        <w:rPr>
          <w:rFonts w:ascii="Times New Roman" w:hAnsi="Times New Roman" w:cs="Times New Roman"/>
          <w:sz w:val="20"/>
          <w:szCs w:val="20"/>
        </w:rPr>
        <w:t>). При этом к подбираемым аргументам предъявляется ряд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требований: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Во-первых, Достоверность. Это могут быть ссылки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:- Официальные публикации, содержащиеся на сайтах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государственных органов, в том числе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носящие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регистрационных</w:t>
      </w:r>
      <w:r w:rsidR="001C4032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характер</w:t>
      </w:r>
      <w:r w:rsidR="001C4032" w:rsidRPr="00C92991">
        <w:rPr>
          <w:rFonts w:ascii="Times New Roman" w:hAnsi="Times New Roman" w:cs="Times New Roman"/>
          <w:sz w:val="20"/>
          <w:szCs w:val="20"/>
        </w:rPr>
        <w:t>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Официальные публикации, размещенные на сайтах</w:t>
      </w:r>
      <w:r w:rsidR="001C4032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информационных аген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тств с х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орошей репутацией.</w:t>
      </w:r>
    </w:p>
    <w:p w:rsidR="00F1140A" w:rsidRPr="00C92991" w:rsidRDefault="00C92991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И</w:t>
      </w:r>
      <w:r w:rsidR="00F1140A" w:rsidRPr="00C92991">
        <w:rPr>
          <w:rFonts w:ascii="Times New Roman" w:hAnsi="Times New Roman" w:cs="Times New Roman"/>
          <w:sz w:val="20"/>
          <w:szCs w:val="20"/>
        </w:rPr>
        <w:t>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1140A" w:rsidRPr="00C92991">
        <w:rPr>
          <w:rFonts w:ascii="Times New Roman" w:hAnsi="Times New Roman" w:cs="Times New Roman"/>
          <w:sz w:val="20"/>
          <w:szCs w:val="20"/>
        </w:rPr>
        <w:t>- Печатные рецензированные источники</w:t>
      </w:r>
      <w:r w:rsidR="001C4032" w:rsidRPr="00C92991">
        <w:rPr>
          <w:rFonts w:ascii="Times New Roman" w:hAnsi="Times New Roman" w:cs="Times New Roman"/>
          <w:sz w:val="20"/>
          <w:szCs w:val="20"/>
        </w:rPr>
        <w:t>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Во-вторых, Актуальность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Сведения будут считаться актуальными, если ими можно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воспользоваться при решении той или иной проблемы, а также при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возникновении конкретной ситуации.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В-третьих, Достаточность</w:t>
      </w:r>
      <w:r w:rsid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 xml:space="preserve">- Достоверная информация должна включать в себя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минимальный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,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но в то же время строго определенный набор данных для</w:t>
      </w:r>
      <w:r w:rsidR="001C4032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принятия верного решения. В таком случае можно говорить о</w:t>
      </w:r>
      <w:r w:rsidR="001C4032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полноте получаемых сведений. Однако стоит иметь в виду, что</w:t>
      </w:r>
      <w:r w:rsidR="001C4032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эффективность принимаемых решений утрачивается не только</w:t>
      </w:r>
      <w:r w:rsidR="001C4032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при неполном, но и при избыточном объеме информации.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Источниками обоснования собственного мнения (аргументами)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могут быть: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- Естественные доказательства — показания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свидетелей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,д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окументы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>, данные экспертизы и т.п. К таким аргументам относят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ссылку на общезначимый опыт, свидетельства самого автора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сочинения, ссылки на авторитет, пословицы, поговорки, примеры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из художественной литературы.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Логические доказательства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(доводы «к логосу» или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доводы к размышлению) — это аргументы, апеллирующие к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человеческому рассудку, к разуму.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Чувственные аргументы (аргументами к пафосу)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ризванные вызвать определенные эмоции, создать нужное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отношение к описываемому человеку, предмету, явлению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Также можно использовать различные источники для</w:t>
      </w:r>
      <w:r w:rsidR="001C4032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аргументации своей позиции: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Читательский опыт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Исторические факты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Биография известного человека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Публицистические статьи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Общественная жизнь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Личный опыт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Кинематограф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Причём последние три источника являются наименее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желательными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,т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.к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>. представляют собой наименее достоверную информацию: субъективную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нерецензированную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>. Однако именно такие источники чаще могут служить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базой для аргументации к пафосу.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Особую позицию занимает аргументация из читательского опыта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учащегося, т.к. именно такой вид аргументов помогает дополнительно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осмыслить читательский опыт и демонстрировать общий уровень эрудиции.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Приведём пример</w:t>
      </w:r>
      <w:r w:rsidR="001C4032" w:rsidRPr="00C92991">
        <w:rPr>
          <w:rFonts w:ascii="Times New Roman" w:hAnsi="Times New Roman" w:cs="Times New Roman"/>
          <w:sz w:val="20"/>
          <w:szCs w:val="20"/>
        </w:rPr>
        <w:t>: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Тезис сочинения высказывание Чехова: «В человеке всё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должно быть прекрасно: и мысли, и душа, и чувства, и одежда».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lastRenderedPageBreak/>
        <w:t xml:space="preserve"> В данном случае автор обращается к фольклору – к русской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 xml:space="preserve">пословице «Не всё то золото, что блестит». Опираясь на мудрость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предков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,у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ченик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делает вывод о том, что человеку необходимо всестороннее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развитие.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Во втором примере ученик использует опору на художественные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произведения Александра Сергеевича Пушкина и Михаила Юрьевича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Лермонтова. Довольно схематично обрисовывает образы главных героев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(здесь, конечно, лучше использовать цитаты или конкретные фрагменты) и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делает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микровывод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о том, что внешняя привлекательность не является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залогом успеха.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При введении аргументов учащемуся могут помочь речевые клише –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стандартные вводные конструкции, используемые в текстах-рассуждениях.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Однако следует помнить, что поддержкой речевых клише пользоваться хоть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и удобно, однако стоит стремиться к оригинальности текста и с развитием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навыка отходить от утяжеляющих текс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т</w:t>
      </w:r>
      <w:r w:rsidR="001C4032" w:rsidRPr="00C92991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стандартизированных конструкций.</w:t>
      </w:r>
    </w:p>
    <w:p w:rsidR="0096543B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Теперь, когда мы обсудили самые важные части эссе, мы готовы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взглян</w:t>
      </w:r>
      <w:r w:rsidR="001C4032" w:rsidRPr="00C92991">
        <w:rPr>
          <w:rFonts w:ascii="Times New Roman" w:hAnsi="Times New Roman" w:cs="Times New Roman"/>
          <w:sz w:val="20"/>
          <w:szCs w:val="20"/>
        </w:rPr>
        <w:t xml:space="preserve">уть на него в целом. </w:t>
      </w:r>
      <w:proofErr w:type="gramStart"/>
      <w:r w:rsidR="001C4032" w:rsidRPr="00C9299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1C4032" w:rsidRPr="00C9299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C4032" w:rsidRPr="00C92991">
        <w:rPr>
          <w:rFonts w:ascii="Times New Roman" w:hAnsi="Times New Roman" w:cs="Times New Roman"/>
          <w:sz w:val="20"/>
          <w:szCs w:val="20"/>
        </w:rPr>
        <w:t>следующей</w:t>
      </w:r>
      <w:proofErr w:type="gramEnd"/>
      <w:r w:rsidR="001C4032" w:rsidRPr="00C929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C4032" w:rsidRPr="00C92991">
        <w:rPr>
          <w:rFonts w:ascii="Times New Roman" w:hAnsi="Times New Roman" w:cs="Times New Roman"/>
          <w:sz w:val="20"/>
          <w:szCs w:val="20"/>
        </w:rPr>
        <w:t>подтеме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мы обсудим, как правильно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организовать работу, чтобы гарантировать её успех.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140A" w:rsidRPr="00C92991" w:rsidRDefault="001C4032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5.</w:t>
      </w:r>
      <w:r w:rsidR="00F1140A" w:rsidRPr="00C92991">
        <w:rPr>
          <w:rFonts w:ascii="Times New Roman" w:hAnsi="Times New Roman" w:cs="Times New Roman"/>
          <w:sz w:val="20"/>
          <w:szCs w:val="20"/>
        </w:rPr>
        <w:t>Как работать над эссе?</w:t>
      </w:r>
    </w:p>
    <w:p w:rsidR="001C4032" w:rsidRPr="00C92991" w:rsidRDefault="001C4032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Итак, изучив отдельные структурные элементы эссе,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мы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наконец готовы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соединить их в общее произведение. Как же организовать свою работу?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План работы, конечно, зависит от ожидаемого результата, поэтому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при</w:t>
      </w:r>
      <w:proofErr w:type="gramEnd"/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работе над аргументационным и дискуссионным эссе ход работы будет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немного отличаться. Начнём с аргументационного эссе.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Если мы работаем с опорой на текст, то, в первую очередь, конечно,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нужно прочитать его и определить позицию автора текста (источника).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После этого формулируем проблему и определяем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собственное</w:t>
      </w:r>
      <w:proofErr w:type="gramEnd"/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отношение к ней.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Далее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тезисно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подбираем аргументы, определяем связь между ними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Всё это объединяем в план, который помещаем на видное место.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Теперь мы готовы создавать черновой текст: распространяем и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расширяем все пункты плана, при необходимости опираясь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речевые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клише.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Проверяем логику повествования: каждый абзац основной части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должен соотноситься с тезисом.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В последнюю очередь формулируем заключение, основанное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первоначальном тезисе и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дополненное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содержательной частью аргументов.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Если первоначально проблема формулировалась в виде вопроса, можно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повторить его: Например: «Так важна ли доброта для человечества?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Безусловно, это качество является неотъемлемой частью нашей жизни, ведь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без доброты и взаимопомощи миллионы людей остались бы в беде… и т.д.».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При создании эссе с отражением разных позиций и взглядов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данный</w:t>
      </w:r>
      <w:proofErr w:type="gramEnd"/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план меняется, т.к. создание такого текста потребует тщательной работы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различными источниками.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Поэтому после того, как мы определились с предметом обсуждения,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проводится работа с источниками информации. Причём их желательно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подобрать так, чтобы они отражали разные взгляды на проблему.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Когда такие позиции найдены, формулируем каждую из них, подбирая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примеры-иллюстрации. На этапе планирования можно просто выделить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нужные фрагменты текста, оставить ссылки, коротко обозначив, какую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информацию они раскрывают.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Только после этого можно формулировать собственную позицию, если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таковая подразумевается.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Создав план, работаем по отработанному маршруту: соединяем,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расширяем, проверяем.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При этом в работе с любым текстом после создания чернового варианта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мы отдельно просматриваем наличие компонентов, связывающих текст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единое целое. Мы должны чётко понимать смысловые отношения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между</w:t>
      </w:r>
      <w:proofErr w:type="gramEnd"/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частями (аргументами, примерами) Текстовые средства связи аналогичны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C92991">
        <w:rPr>
          <w:rFonts w:ascii="Times New Roman" w:hAnsi="Times New Roman" w:cs="Times New Roman"/>
          <w:sz w:val="20"/>
          <w:szCs w:val="20"/>
        </w:rPr>
        <w:t>логическим связям между частями сложного предложения (перечисление</w:t>
      </w:r>
      <w:proofErr w:type="gramEnd"/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фактов, последовательность действий, событий; причина, пояснение,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дополнение смысла; противопоставление; время или условие; вывод,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следствие, сравнение; резкая смена событий).</w:t>
      </w:r>
      <w:r w:rsidRPr="00C92991">
        <w:rPr>
          <w:rFonts w:ascii="Times New Roman" w:hAnsi="Times New Roman" w:cs="Times New Roman"/>
          <w:sz w:val="20"/>
          <w:szCs w:val="20"/>
        </w:rPr>
        <w:cr/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543B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6.</w:t>
      </w:r>
      <w:r w:rsidR="0096543B" w:rsidRPr="00C92991">
        <w:rPr>
          <w:rFonts w:ascii="Times New Roman" w:hAnsi="Times New Roman" w:cs="Times New Roman"/>
          <w:sz w:val="20"/>
          <w:szCs w:val="20"/>
        </w:rPr>
        <w:t xml:space="preserve"> Основные ошибки при написании эссе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Разберём основные ошибки при написании эссе. Мы подобрали наиболее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распространённые ошибки, которые отмечают как учителя русского языка и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литературы в своей практике, так и эксперты единого </w:t>
      </w:r>
      <w:r w:rsidR="00A90CB8" w:rsidRPr="00C92991">
        <w:rPr>
          <w:rFonts w:ascii="Times New Roman" w:hAnsi="Times New Roman" w:cs="Times New Roman"/>
          <w:sz w:val="20"/>
          <w:szCs w:val="20"/>
        </w:rPr>
        <w:t>национального тестирования</w:t>
      </w:r>
      <w:r w:rsidRPr="00C92991">
        <w:rPr>
          <w:rFonts w:ascii="Times New Roman" w:hAnsi="Times New Roman" w:cs="Times New Roman"/>
          <w:sz w:val="20"/>
          <w:szCs w:val="20"/>
        </w:rPr>
        <w:t>, который включает в себя такой вид работы, как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написание эссе.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Первая ошибка - низкое качество вычитки.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Написать эссе и забыть – невозможно. Рассуждение требует чёткой логики и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серьёзной организации текста. Качественное эссе не получится без этапа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редактирования текста. Лекарство от такой ошибки очевидно: планирование,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использование черновика, редактирование. Желательно дать себе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возможность «отдохнуть» после создания первого чернового варианта –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отвлечься на другие виды деятельности, чтобы затем подойти к тексту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со</w:t>
      </w:r>
      <w:proofErr w:type="gramEnd"/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«свежей» головой.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Вторая ошибка - отвлечение от основной мысли. Учащийся не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формулирует проблему вовсе или уходит от неё, углубляясь в частности или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увлекаясь примерами. Здесь лекарство также простое: не пренебрегайте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этапом планирования. Перед вами всегда должна быть основная мысль -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цель вашего повествования.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Третья ошибка - многословность.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Или то, что в шутку называют «вода». Избыточное количество слов в тексте,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C92991">
        <w:rPr>
          <w:rFonts w:ascii="Times New Roman" w:hAnsi="Times New Roman" w:cs="Times New Roman"/>
          <w:sz w:val="20"/>
          <w:szCs w:val="20"/>
        </w:rPr>
        <w:t>слишком развёрнутые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интерпретации чаще всего свидетельствуют о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C92991">
        <w:rPr>
          <w:rFonts w:ascii="Times New Roman" w:hAnsi="Times New Roman" w:cs="Times New Roman"/>
          <w:sz w:val="20"/>
          <w:szCs w:val="20"/>
        </w:rPr>
        <w:t>неумении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чётко сформулировать собственную мысль. Между тем именно этот</w:t>
      </w:r>
      <w:r w:rsidR="00A90CB8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навык – один из центральных, необходимых для создания хорошего эссе.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Избегайте слишком громоздких формулировок. Одна мысль – одно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предложение. Такой подход поможет избежать также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пунктуационных</w:t>
      </w:r>
      <w:proofErr w:type="gramEnd"/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ошибок.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Четвёртая ошибка - неправильные пропорции. Основная часть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сочинения должна занимать около двух третей сочинения, вступлению и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заключению отводится около ⅙.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И, конечно, самая распространённая (пятая) ошибка: слабые</w:t>
      </w:r>
      <w:r w:rsidR="00A90CB8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аргументы.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Рассуждение, построенное на аргументации только из жизненного опыта,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злоупотребление аргументами к пафосу могут вызывать впечатление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недостоверного, вызывать отторжения и споры. Потому лучше использовать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ссылки на различные источники информации. Нет неправильного мнения –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есть плохо подобранные аргументы.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Конечно, всех этих ошибок можно избежать, если приучить себя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самопроверке. Когда вы закончите писать эссе, ответьте для себя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следующие вопросы: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Раскрыта ли основная тема эссе? (посмотрите на вопрос,</w:t>
      </w:r>
      <w:r w:rsidR="00A90CB8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сформулированный в начале)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C92991">
        <w:rPr>
          <w:rFonts w:ascii="Times New Roman" w:hAnsi="Times New Roman" w:cs="Times New Roman"/>
          <w:sz w:val="20"/>
          <w:szCs w:val="20"/>
        </w:rPr>
        <w:t>- Правильно ли подобрана аргументация для эссе? (оцените каждый</w:t>
      </w:r>
      <w:proofErr w:type="gramEnd"/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аргумент в отдельности: насколько они достоверны,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достаточны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,а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ктуальны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>?)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Есть ли стилистические недочеты?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Использованы ли вами все имеющиеся у вас информационные</w:t>
      </w:r>
      <w:r w:rsidR="00A90CB8" w:rsidRPr="00C92991">
        <w:rPr>
          <w:rFonts w:ascii="Times New Roman" w:hAnsi="Times New Roman" w:cs="Times New Roman"/>
          <w:sz w:val="20"/>
          <w:szCs w:val="20"/>
        </w:rPr>
        <w:t xml:space="preserve">  </w:t>
      </w:r>
      <w:r w:rsidRPr="00C92991">
        <w:rPr>
          <w:rFonts w:ascii="Times New Roman" w:hAnsi="Times New Roman" w:cs="Times New Roman"/>
          <w:sz w:val="20"/>
          <w:szCs w:val="20"/>
        </w:rPr>
        <w:t>ресурсы?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Корректно ли изложена в эссе ваша точка зрения?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Обратили ли вы внимание на правописание, грамматику, когда</w:t>
      </w:r>
      <w:r w:rsidR="00A90CB8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писали эссе?</w:t>
      </w:r>
    </w:p>
    <w:p w:rsidR="0096543B" w:rsidRPr="00C92991" w:rsidRDefault="0096543B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- Представьте, что вы доказываете свою позицию собеседнику: вы</w:t>
      </w:r>
      <w:r w:rsidR="00A90CB8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бы победили в таком споре?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Поэтому одной из задач редактирования и правки текста становится для автора весьма трудная задача – необходимость соблюдения объёма. Объём эссе – это объективный и важный критерий оценивания эссе. Эссе может быть или слишком коротким (недостаточный объём) или, наоборот, затянутым (превышение объёма). И оба эти случая должны рассматриваться нами как исключение.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Можно ли писать текст эссе, не думая с самого начала об объёме текста?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Отметим, что объём эссе (общее количество слов) варьируется в зависимости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от уровня подготовки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так, для школьников обязательный объём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текста эссе в 250-300 слов, в то время как студенты 1-го курса должны писать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текст объёмом не менее 500 слов (2000 слов=6 страниц формата А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).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Как самому вычислить объём текста? Это сделать довольно просто: мы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C92991">
        <w:rPr>
          <w:rFonts w:ascii="Times New Roman" w:hAnsi="Times New Roman" w:cs="Times New Roman"/>
          <w:sz w:val="20"/>
          <w:szCs w:val="20"/>
        </w:rPr>
        <w:t>считаем слова самостоятельных частей речи (глаголы, существительные,</w:t>
      </w:r>
      <w:proofErr w:type="gramEnd"/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прилагательные, наречия, местоимения, числительные), а предлоги, союзы и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частицы в общее количество слов не входят.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C92991">
        <w:rPr>
          <w:rFonts w:ascii="Times New Roman" w:hAnsi="Times New Roman" w:cs="Times New Roman"/>
          <w:sz w:val="20"/>
          <w:szCs w:val="20"/>
        </w:rPr>
        <w:t>Иногда можно встретить описание объёма в знаках (например, 1500</w:t>
      </w:r>
      <w:proofErr w:type="gramEnd"/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знаков): под знаками понимаются все (!) без исключения единицы (а также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пробелы между словами и знаки препинания). Следует помнить о том, что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lastRenderedPageBreak/>
        <w:t>объём текста в знаках примерно в 2 раза меньше (1500 знаков=750 слов).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В отличие от «больших» жанров художественной литературы типа роман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или повесть (текст делится на абзацы, главы, разделы), эссе представляет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собой жанр небольшого объёма: его композиционное строение (=структура)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определяется содержанием и функцией отдельных абзацев: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Часто у начинающих авторов возникает вопрос о том, стоит ли жёстко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придерживаться такого абзацного членения. Учитывая, что введение и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заключение написаны будут в объёме двух абзацев, то для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аргументативного</w:t>
      </w:r>
      <w:proofErr w:type="spellEnd"/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эссе (1 абзац=1 аргумент) не следует создавать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бóльшее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количество абзацев.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C92991">
        <w:rPr>
          <w:rFonts w:ascii="Times New Roman" w:hAnsi="Times New Roman" w:cs="Times New Roman"/>
          <w:sz w:val="20"/>
          <w:szCs w:val="20"/>
        </w:rPr>
        <w:t>Абзацы основной части могут начинаться вводными словами (во-первых,</w:t>
      </w:r>
      <w:proofErr w:type="gramEnd"/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во-вторых, в-третьих; Первое. Второе.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Третье.), хотя это требование не</w:t>
      </w:r>
      <w:proofErr w:type="gramEnd"/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обязательно.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Таким образом, каждый структурный элемент имеет свои особенности: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речь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идёт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прежде всего о содержании этих абзацев (о чём следует говорить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в каждом абзаце, а также что не допускается в соответствующем абзаце).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Наряду с содержанием при создании текста эссе следует помнить и о таком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C92991">
        <w:rPr>
          <w:rFonts w:ascii="Times New Roman" w:hAnsi="Times New Roman" w:cs="Times New Roman"/>
          <w:sz w:val="20"/>
          <w:szCs w:val="20"/>
        </w:rPr>
        <w:t>параметре текста, как объём и ритм (общее количество слов и предложений</w:t>
      </w:r>
      <w:proofErr w:type="gramEnd"/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в абзаце). Так, формула 37773 означает количество предложений,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C92991">
        <w:rPr>
          <w:rFonts w:ascii="Times New Roman" w:hAnsi="Times New Roman" w:cs="Times New Roman"/>
          <w:sz w:val="20"/>
          <w:szCs w:val="20"/>
        </w:rPr>
        <w:t>рекомендованное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для введения (3 предложения), каждого абзаца основной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части (по 7 предложений), заключения (3 предложения).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9582F" w:rsidRPr="00C92991" w:rsidRDefault="00F9582F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Таким образом, мы остановились подробно на технике редактирования текста: овладеть этой техникой может каждый, в том числе и начинающий автор эссе. Может быть, сам процесс будет более протяженным во времени, но результатом станет одно – умение самостоятельно создавать тексты эссе на любую тему, определять структуру будущего эссе, формулировать тезис, искать аргументы и факты.</w:t>
      </w:r>
    </w:p>
    <w:p w:rsidR="00F9582F" w:rsidRPr="00C92991" w:rsidRDefault="00F9582F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Знакомство с техникой написания эссе становится для автора источником</w:t>
      </w:r>
    </w:p>
    <w:p w:rsidR="00F9582F" w:rsidRPr="00C92991" w:rsidRDefault="00F9582F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для того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чтобы он совершенствовал и дальше навыки письменной речи:</w:t>
      </w:r>
    </w:p>
    <w:p w:rsidR="007521EC" w:rsidRPr="00C92991" w:rsidRDefault="00F9582F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умение излагать свои мысли четко и ясно, и делать это с удовольствием.</w:t>
      </w: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21EC" w:rsidRPr="00C92991" w:rsidRDefault="007521EC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Приложение</w:t>
      </w:r>
    </w:p>
    <w:p w:rsidR="00A90CB8" w:rsidRPr="00C92991" w:rsidRDefault="00A90CB8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="00A90CB8" w:rsidRPr="00C92991">
        <w:rPr>
          <w:rFonts w:ascii="Times New Roman" w:hAnsi="Times New Roman" w:cs="Times New Roman"/>
          <w:sz w:val="20"/>
          <w:szCs w:val="20"/>
        </w:rPr>
        <w:t>Ф</w:t>
      </w:r>
      <w:r w:rsidRPr="00C92991">
        <w:rPr>
          <w:rFonts w:ascii="Times New Roman" w:hAnsi="Times New Roman" w:cs="Times New Roman"/>
          <w:sz w:val="20"/>
          <w:szCs w:val="20"/>
        </w:rPr>
        <w:t>ормула</w:t>
      </w:r>
      <w:r w:rsidR="00A90CB8" w:rsidRPr="00C92991">
        <w:rPr>
          <w:rFonts w:ascii="Times New Roman" w:hAnsi="Times New Roman" w:cs="Times New Roman"/>
          <w:sz w:val="20"/>
          <w:szCs w:val="20"/>
        </w:rPr>
        <w:t xml:space="preserve"> эссе-</w:t>
      </w:r>
      <w:r w:rsidRPr="00C92991">
        <w:rPr>
          <w:rFonts w:ascii="Times New Roman" w:hAnsi="Times New Roman" w:cs="Times New Roman"/>
          <w:sz w:val="20"/>
          <w:szCs w:val="20"/>
        </w:rPr>
        <w:t xml:space="preserve"> 37773 означает количество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предложений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екомендованное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для введения (3 предложения), каждого абзаца основной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части (по 7 предложений), заключения (3 предложения).</w:t>
      </w:r>
    </w:p>
    <w:p w:rsidR="00F1140A" w:rsidRPr="00C92991" w:rsidRDefault="00F1140A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ГЛОССАРИЙ: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эссе – это небольшой по объёму текст (от 100-150 до 1500-2000 слов), в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котором содержится анализ предложенной в теме эссе проблемы, основными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чертами эссе как текста становятся самостоятельность (наличие авторской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позиции), связность, логичность, доказательность; кроме этого, текст эссе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обладает четкой структурой (введение, основная часть, заключение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)о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бъём (эссе) - определенное количество слов и предложений, объём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эссе подсчитываются слова (знаменательные части речи: существительные,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прилагательные, глаголы, наречия); в электронном формате – в знаках; объём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среднего эссе – 250-300 слов (максимально – 1500-2000 слов)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.ж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анр - исторически складывающаяся форма текста (часто – литературного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произведения),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которая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обладает определенными признаками (свойствами)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 точки зрения структуры и содержания, которые характерны для текстов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C92991">
        <w:rPr>
          <w:rFonts w:ascii="Times New Roman" w:hAnsi="Times New Roman" w:cs="Times New Roman"/>
          <w:sz w:val="20"/>
          <w:szCs w:val="20"/>
        </w:rPr>
        <w:t>данного жанра, позволяя отличать жанры текстов друг от друга (ср.: письмо,</w:t>
      </w:r>
      <w:proofErr w:type="gramEnd"/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C92991">
        <w:rPr>
          <w:rFonts w:ascii="Times New Roman" w:hAnsi="Times New Roman" w:cs="Times New Roman"/>
          <w:sz w:val="20"/>
          <w:szCs w:val="20"/>
        </w:rPr>
        <w:t>СМС-сообщение, рефлексия, конспект и т.д.)</w:t>
      </w:r>
      <w:proofErr w:type="gramEnd"/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аргументативное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эсс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е–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это небольшой по объёму текст, в котором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содержится анализ предложенной в теме эссе (вопросе эссе) проблемы, текст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C92991">
        <w:rPr>
          <w:rFonts w:ascii="Times New Roman" w:hAnsi="Times New Roman" w:cs="Times New Roman"/>
          <w:sz w:val="20"/>
          <w:szCs w:val="20"/>
        </w:rPr>
        <w:t>эссе обладает относительно свободной структурой (введение, основная часть,</w:t>
      </w:r>
      <w:proofErr w:type="gramEnd"/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заключение), для выражения авторской позиции используются аргументы и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факты.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критерий оценивания (эссе) – признак (описание), дающий чёткое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представление о том, как в идеале должен выглядеть результат достижения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учащимся целей, в частности, в написании эссе это такие критерии, как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C92991">
        <w:rPr>
          <w:rFonts w:ascii="Times New Roman" w:hAnsi="Times New Roman" w:cs="Times New Roman"/>
          <w:sz w:val="20"/>
          <w:szCs w:val="20"/>
        </w:rPr>
        <w:t>раскрытие темы эссе; доказательность; ясность и т.д.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содержание (эссе) – воплощенный в виде слов, предложений смысл текста,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котором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заключается авторское видение/ решение предложенный в теме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эссе проблемы.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форма (эссе) - языковая организация текста эссе в виде слов, предложений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и абзацев.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C92991">
        <w:rPr>
          <w:rFonts w:ascii="Times New Roman" w:hAnsi="Times New Roman" w:cs="Times New Roman"/>
          <w:sz w:val="20"/>
          <w:szCs w:val="20"/>
        </w:rPr>
        <w:t>структура (эссе)/композиция (эссе) - расположение и соотносительность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компонентов текста, т.е. построение эссе, обусловленное его содержанием и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жанром.</w:t>
      </w:r>
      <w:proofErr w:type="gramEnd"/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связность/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когезия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(эссе) – свойство текста эссе, характеризующее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особенности соединения предложений между собой и в абзацы, их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расположения в определенной последовательности, достигаемая за счёт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использования лексико-грамматических, морфолого-синтаксических средств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lastRenderedPageBreak/>
        <w:t>(замена частей речи местоимениями, использование союзов и частиц, видовременная соотнесенность глагольных форм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)л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огичность (эссе) - свойство текста эссе, относящиеся к логическому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построению текста, например, движение текста от введения (постановка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проблемы) к выводам в заключени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эссе.доказательность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(эссе) – свойство текста эссе, относящиеся к использованию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в тексте эссе теории аргументации/ аргументов, а также само расположение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аргументов в тексте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тема (эссе) – то, о чём этот текст; то же самое, что и название эссе/ заголовок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эссе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 xml:space="preserve">ключевое слово - слово, которое является семантическим стержнем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текста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,ц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ентром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ассоциативного поля слов эссе (ср.: школа, образование, среднее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образование, современные образовательные тренды, учитель, учащийся).вопрос (эссе) – это вопросительное предложение – конструкция с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вопросительными словами типа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ак? Каким образом? Почему? Для чего…?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Можно ли …? Необходимо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 xml:space="preserve"> …?. 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Ответ на поставленный в названии вопрос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становится содержанием эссе.</w:t>
      </w:r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C92991">
        <w:rPr>
          <w:rFonts w:ascii="Times New Roman" w:hAnsi="Times New Roman" w:cs="Times New Roman"/>
          <w:sz w:val="20"/>
          <w:szCs w:val="20"/>
        </w:rPr>
        <w:t>проблема (эссе) – это сложный, противоречивый, требующий всестороннего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анализа вопрос, над которым размышляет в тексте автор, вопрос относится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к отдельной стороне жизни человека (ср.: морально-нравственная, личная,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философская), общества (ср.: социальная, экономическая, демографическая),</w:t>
      </w:r>
      <w:proofErr w:type="gramEnd"/>
    </w:p>
    <w:p w:rsidR="006600B7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планеты в целом (ср.: экологическая, геополитическая, демографическая).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пафос (патетика) – обращение к эмоциям читателя, характеризующееся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возвышенностью, воодушевлением; выражается главным образом в виде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 xml:space="preserve">использования слов и выражений гражданской риторики (страна, </w:t>
      </w:r>
      <w:proofErr w:type="spellStart"/>
      <w:r w:rsidRPr="00C92991">
        <w:rPr>
          <w:rFonts w:ascii="Times New Roman" w:hAnsi="Times New Roman" w:cs="Times New Roman"/>
          <w:sz w:val="20"/>
          <w:szCs w:val="20"/>
        </w:rPr>
        <w:t>государство</w:t>
      </w:r>
      <w:proofErr w:type="gramStart"/>
      <w:r w:rsidRPr="00C92991">
        <w:rPr>
          <w:rFonts w:ascii="Times New Roman" w:hAnsi="Times New Roman" w:cs="Times New Roman"/>
          <w:sz w:val="20"/>
          <w:szCs w:val="20"/>
        </w:rPr>
        <w:t>,М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>әнгілік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 xml:space="preserve"> Ели т.д.)</w:t>
      </w:r>
    </w:p>
    <w:p w:rsidR="007521EC" w:rsidRPr="00C92991" w:rsidRDefault="006600B7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92991">
        <w:rPr>
          <w:rFonts w:ascii="Times New Roman" w:hAnsi="Times New Roman" w:cs="Times New Roman"/>
          <w:sz w:val="20"/>
          <w:szCs w:val="20"/>
        </w:rPr>
        <w:t>авторедактирование</w:t>
      </w:r>
      <w:proofErr w:type="spellEnd"/>
      <w:r w:rsidRPr="00C92991">
        <w:rPr>
          <w:rFonts w:ascii="Times New Roman" w:hAnsi="Times New Roman" w:cs="Times New Roman"/>
          <w:sz w:val="20"/>
          <w:szCs w:val="20"/>
        </w:rPr>
        <w:t>/ редактирование – процесс корректировки, правки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текста, который постоянно сопровождает работу над эссе, является одним из</w:t>
      </w:r>
      <w:r w:rsidR="003C2726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эффективных инструментов написания эссе</w:t>
      </w:r>
      <w:r w:rsidR="00A90CB8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правка – процесс корректировки текста, направленный на исправление</w:t>
      </w:r>
      <w:r w:rsidR="004C6A1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и подбор грамматических конструкций (ср.: предложные формы –</w:t>
      </w:r>
      <w:r w:rsidR="004C6A1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беспредложные формы), замены слов (ср.: эпитеты очень хороший -&gt;эффективный, отличный, великолепный и т.д.).</w:t>
      </w:r>
      <w:proofErr w:type="gramEnd"/>
      <w:r w:rsidRPr="00C92991">
        <w:rPr>
          <w:rFonts w:ascii="Times New Roman" w:hAnsi="Times New Roman" w:cs="Times New Roman"/>
          <w:sz w:val="20"/>
          <w:szCs w:val="20"/>
        </w:rPr>
        <w:t xml:space="preserve"> Кроме этого, предметом правки</w:t>
      </w:r>
      <w:r w:rsidR="004C6A1E" w:rsidRPr="00C92991">
        <w:rPr>
          <w:rFonts w:ascii="Times New Roman" w:hAnsi="Times New Roman" w:cs="Times New Roman"/>
          <w:sz w:val="20"/>
          <w:szCs w:val="20"/>
        </w:rPr>
        <w:t xml:space="preserve"> </w:t>
      </w:r>
      <w:r w:rsidRPr="00C92991">
        <w:rPr>
          <w:rFonts w:ascii="Times New Roman" w:hAnsi="Times New Roman" w:cs="Times New Roman"/>
          <w:sz w:val="20"/>
          <w:szCs w:val="20"/>
        </w:rPr>
        <w:t>становятся разного рода грамматические ошибки.</w:t>
      </w:r>
    </w:p>
    <w:p w:rsidR="006E5CDE" w:rsidRPr="00C92991" w:rsidRDefault="006E5CDE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523AF" w:rsidRPr="00C92991" w:rsidRDefault="005523AF" w:rsidP="00C92991">
      <w:pPr>
        <w:pStyle w:val="a3"/>
        <w:rPr>
          <w:rFonts w:ascii="Times New Roman" w:hAnsi="Times New Roman" w:cs="Times New Roman"/>
          <w:sz w:val="20"/>
          <w:szCs w:val="20"/>
        </w:rPr>
      </w:pPr>
      <w:r w:rsidRPr="00C92991">
        <w:rPr>
          <w:rFonts w:ascii="Times New Roman" w:hAnsi="Times New Roman" w:cs="Times New Roman"/>
          <w:sz w:val="20"/>
          <w:szCs w:val="20"/>
        </w:rPr>
        <w:t>Чек-лист результатов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042"/>
        <w:gridCol w:w="3062"/>
        <w:gridCol w:w="1276"/>
        <w:gridCol w:w="1276"/>
        <w:gridCol w:w="1134"/>
        <w:gridCol w:w="1099"/>
      </w:tblGrid>
      <w:tr w:rsidR="005523AF" w:rsidRPr="00C92991" w:rsidTr="005523AF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0/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 xml:space="preserve"> не достиг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1/в некоторой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2 /в значительной степени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3/ в полной мере</w:t>
            </w:r>
          </w:p>
        </w:tc>
      </w:tr>
      <w:tr w:rsidR="005523AF" w:rsidRPr="00C92991" w:rsidTr="005523AF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Буду знать, в чём особенности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жанра эссе и какова его структура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Знаю определение и особенности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жанра эссе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3AF" w:rsidRPr="00C92991" w:rsidTr="005523A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Знаю основные требования к эссе,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определённые методическими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рекомендациями </w:t>
            </w:r>
            <w:proofErr w:type="gramStart"/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Национального</w:t>
            </w:r>
            <w:proofErr w:type="gramEnd"/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центра тестирования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3AF" w:rsidRPr="00C92991" w:rsidTr="005523AF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Буду знать, чем отличается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аргументационное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и дискуссионное эссе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Умею отличать аргументационное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и дискуссионное эссе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3AF" w:rsidRPr="00C92991" w:rsidTr="005523A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Знаю структуру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аргументационного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и дискуссионного эссе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3AF" w:rsidRPr="00C92991" w:rsidTr="005523A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Понимаю основные типы ошибок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и причины их возникновения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при создании эссе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3AF" w:rsidRPr="00C92991" w:rsidTr="005523AF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 xml:space="preserve">Узнаю, критерии оценивания </w:t>
            </w:r>
            <w:proofErr w:type="spellStart"/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  <w:proofErr w:type="gramStart"/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C92991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обязательные элементы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Умею проверять и редактировать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эссе, определять его структурные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3AF" w:rsidRPr="00C92991" w:rsidTr="005523AF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Получу навыки формулирования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тезиса, аргументов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Знаю ключевые критерии оценки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аргументов: достоверность,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достаточность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3AF" w:rsidRPr="00C92991" w:rsidTr="005523A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Знаю и умею пользоваться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несколькими источниками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обоснования собственного мнения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3AF" w:rsidRPr="00C92991" w:rsidTr="005523AF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 xml:space="preserve">Смогу разрабатывать </w:t>
            </w:r>
            <w:r w:rsidRPr="00C929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уроки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по обучению эссе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Умею проектировать уроки по </w:t>
            </w:r>
            <w:r w:rsidRPr="00C929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обучению написанию</w:t>
            </w:r>
          </w:p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2991">
              <w:rPr>
                <w:rFonts w:ascii="Times New Roman" w:hAnsi="Times New Roman" w:cs="Times New Roman"/>
                <w:sz w:val="20"/>
                <w:szCs w:val="20"/>
              </w:rPr>
              <w:t>элементов эссе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AF" w:rsidRPr="00C92991" w:rsidRDefault="005523AF" w:rsidP="00C929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23AF" w:rsidRPr="00C92991" w:rsidRDefault="005523AF" w:rsidP="00C92991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5523AF" w:rsidRPr="00C9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25"/>
    <w:rsid w:val="0017184B"/>
    <w:rsid w:val="001C4032"/>
    <w:rsid w:val="001F6801"/>
    <w:rsid w:val="0031104E"/>
    <w:rsid w:val="003C2726"/>
    <w:rsid w:val="004467BD"/>
    <w:rsid w:val="004801F7"/>
    <w:rsid w:val="004C6A1E"/>
    <w:rsid w:val="005523AF"/>
    <w:rsid w:val="005C79E8"/>
    <w:rsid w:val="006600B7"/>
    <w:rsid w:val="006E5CDE"/>
    <w:rsid w:val="00732F25"/>
    <w:rsid w:val="007521EC"/>
    <w:rsid w:val="007572FB"/>
    <w:rsid w:val="0096543B"/>
    <w:rsid w:val="009B67D3"/>
    <w:rsid w:val="00A121E6"/>
    <w:rsid w:val="00A21DFE"/>
    <w:rsid w:val="00A90CB8"/>
    <w:rsid w:val="00B649F5"/>
    <w:rsid w:val="00BE38E6"/>
    <w:rsid w:val="00C80ECB"/>
    <w:rsid w:val="00C92991"/>
    <w:rsid w:val="00CA47FF"/>
    <w:rsid w:val="00E519A7"/>
    <w:rsid w:val="00F1140A"/>
    <w:rsid w:val="00F9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ECB"/>
    <w:pPr>
      <w:spacing w:after="0" w:line="240" w:lineRule="auto"/>
    </w:pPr>
  </w:style>
  <w:style w:type="table" w:styleId="a4">
    <w:name w:val="Table Grid"/>
    <w:basedOn w:val="a1"/>
    <w:uiPriority w:val="59"/>
    <w:rsid w:val="00552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ECB"/>
    <w:pPr>
      <w:spacing w:after="0" w:line="240" w:lineRule="auto"/>
    </w:pPr>
  </w:style>
  <w:style w:type="table" w:styleId="a4">
    <w:name w:val="Table Grid"/>
    <w:basedOn w:val="a1"/>
    <w:uiPriority w:val="59"/>
    <w:rsid w:val="00552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4739</TotalTime>
  <Pages>10</Pages>
  <Words>4626</Words>
  <Characters>26370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 M I N</dc:creator>
  <cp:keywords/>
  <dc:description/>
  <cp:lastModifiedBy>A D M I N</cp:lastModifiedBy>
  <cp:revision>18</cp:revision>
  <dcterms:created xsi:type="dcterms:W3CDTF">2023-03-15T14:40:00Z</dcterms:created>
  <dcterms:modified xsi:type="dcterms:W3CDTF">2023-05-19T03:33:00Z</dcterms:modified>
</cp:coreProperties>
</file>