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D9" w:rsidRPr="00505633" w:rsidRDefault="004461D9" w:rsidP="004461D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4C0BD7" w:rsidRPr="00505633" w:rsidRDefault="004461D9" w:rsidP="0050563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 – класс для воспитателей:</w:t>
      </w:r>
    </w:p>
    <w:p w:rsidR="004461D9" w:rsidRPr="00505633" w:rsidRDefault="004461D9" w:rsidP="0050563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«Использование приёмов </w:t>
      </w:r>
      <w:proofErr w:type="spellStart"/>
      <w:r w:rsidRPr="00505633">
        <w:rPr>
          <w:rFonts w:ascii="Times New Roman" w:eastAsia="Times New Roman" w:hAnsi="Times New Roman" w:cs="Times New Roman"/>
          <w:b/>
          <w:bCs/>
          <w:sz w:val="28"/>
          <w:szCs w:val="28"/>
        </w:rPr>
        <w:t>Су-Джок</w:t>
      </w:r>
      <w:proofErr w:type="spellEnd"/>
      <w:r w:rsidRPr="005056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терапии в работе с дошкольниками»</w:t>
      </w:r>
    </w:p>
    <w:bookmarkEnd w:id="0"/>
    <w:p w:rsidR="004461D9" w:rsidRPr="00505633" w:rsidRDefault="004461D9" w:rsidP="004461D9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наблюдается рост числа детей, имеющих нарушения общей, мелкой моторики, познавательного, эмоционально-волевого  и речевого развития.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воспитатели! Представляю вашему вниманию нетрадиционную технологию работы –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терапия ("Су" – кисть, "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Джок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" – стопа). Она является одним из эффективных приемов, обеспечивающих развитие познавательной, речевой, эмоционально-волевой сфер ребенка.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технология – достижение восточной медицины. Разработана она южно-корейским профессором Пак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Чже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. В основе его метода лежит система соответствия, или подобия, кистей и стоп всему организму в целом.</w:t>
      </w:r>
    </w:p>
    <w:p w:rsidR="00C057E0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На кистях и стопах в строгом порядке располагаются биологически активные точки, соответствующие всем органам и участкам тела. Соответственно, воздействуя на эти точки, можно влиять на определенный орган человека,  регулировать функционирование внутренних органов.</w:t>
      </w:r>
    </w:p>
    <w:p w:rsidR="008C1642" w:rsidRPr="008C1642" w:rsidRDefault="008C1642" w:rsidP="008C1642">
      <w:pPr>
        <w:shd w:val="clear" w:color="auto" w:fill="FFFFFF" w:themeFill="background1"/>
        <w:spacing w:after="0" w:line="240" w:lineRule="auto"/>
        <w:ind w:left="284" w:right="4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438525" cy="2860141"/>
            <wp:effectExtent l="19050" t="0" r="9525" b="0"/>
            <wp:docPr id="1" name="Рисунок 1" descr="Су-Джок терапия — Cityest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-Джок терапия — Cityestet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6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с использованием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развивают тактильную чувствительность, мелкую моторику пальцев рук, опосредованно стимулируют речевые области в коре головного мозга, а также способствуют общему укреплению организма и повышению потенциального энергетического уровня ребенка. Кроме того, они помогают организовать непосредственно образовательную деятельность интереснее и разнообразнее, создают благоприятный психофизиологический комфорт для детей во время непосредственно образовательной деятельности.</w:t>
      </w:r>
    </w:p>
    <w:p w:rsidR="004C0BD7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В своей практике я применяю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массажеры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массажных шариков в комплекте с массажными металлическими кольцами. </w:t>
      </w:r>
    </w:p>
    <w:p w:rsidR="004C0BD7" w:rsidRPr="00505633" w:rsidRDefault="004C0BD7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BD7" w:rsidRPr="00505633" w:rsidRDefault="004C0BD7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0BD7" w:rsidRPr="00505633" w:rsidRDefault="004C0BD7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Шариком можно стимулировать зоны на ладонях, а массажные колечки надеваются на пальчики.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кистях рук имеются точки, которые взаимосвязаны с различными зонами коры головного мозга. Поэтому, определив зоны соответствия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речеобразующих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и систем, можно воздействовать на них с целью профилактики и коррекции речевых нарушений. За речь у человека отвечают, главным образом, две  зоны, находящиеся в коре головного мозга — это зона Вернике, которая отвечает  за восприятие речи. И зона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Брока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отвечающая за экспрессивную речь – произнесение звуков самим человеком.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этого следует, что для стимуляции речевого развития воздействовать надо на точки соответствия головному мозгу. По теории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верхние фаланги пальцев. И при массаже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шариком особое внимание нужно уделять именно этим участкам кисти руки, но в тоже время, воздействие на точки соответствия других органов благотворно влияет на самочувствие, приводит в тонус организм, поднимает настроение и, следовательно, достигается дополнительный благотворный эффект от массажа.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b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sz w:val="28"/>
          <w:szCs w:val="28"/>
        </w:rPr>
        <w:t xml:space="preserve">          Приемы работы Су – </w:t>
      </w:r>
      <w:proofErr w:type="spellStart"/>
      <w:r w:rsidRPr="00505633">
        <w:rPr>
          <w:rFonts w:ascii="Times New Roman" w:eastAsia="Times New Roman" w:hAnsi="Times New Roman" w:cs="Times New Roman"/>
          <w:b/>
          <w:sz w:val="28"/>
          <w:szCs w:val="28"/>
        </w:rPr>
        <w:t>Джок</w:t>
      </w:r>
      <w:proofErr w:type="spellEnd"/>
      <w:r w:rsidRPr="005056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633">
        <w:rPr>
          <w:rFonts w:ascii="Times New Roman" w:eastAsia="Times New Roman" w:hAnsi="Times New Roman" w:cs="Times New Roman"/>
          <w:b/>
          <w:sz w:val="28"/>
          <w:szCs w:val="28"/>
        </w:rPr>
        <w:t>массажером</w:t>
      </w:r>
      <w:proofErr w:type="spellEnd"/>
      <w:r w:rsidRPr="0050563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1. Массаж специальным шариком.</w:t>
      </w:r>
    </w:p>
    <w:p w:rsidR="00C057E0" w:rsidRPr="00505633" w:rsidRDefault="004C0BD7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057E0"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 эластичным кольцом. Пружинные кольца надеваются на пальчики ребенка и прокатываются по ним, массируя каждый палец до его покраснения и появления ощущения тепла.</w:t>
      </w:r>
    </w:p>
    <w:p w:rsidR="004C0BD7" w:rsidRPr="00505633" w:rsidRDefault="004C0BD7" w:rsidP="004C0BD7">
      <w:pPr>
        <w:shd w:val="clear" w:color="auto" w:fill="FFFFFF" w:themeFill="background1"/>
        <w:spacing w:after="0" w:line="240" w:lineRule="auto"/>
        <w:ind w:left="284" w:right="4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center"/>
        <w:rPr>
          <w:rFonts w:ascii="Arial" w:eastAsia="Times New Roman" w:hAnsi="Arial" w:cs="Arial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  работы с детьми: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1. Пальчиковая гимнастика в стихах с применением </w:t>
      </w:r>
      <w:proofErr w:type="spellStart"/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Су-Джок</w:t>
      </w:r>
      <w:proofErr w:type="spellEnd"/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шарика – уникальное средство для развития речи ребенка.</w:t>
      </w:r>
    </w:p>
    <w:p w:rsidR="004C0BD7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С помощью шаров – «ежиков» с колечками детям нравится массировать пальцы и ладошки, что оказывает </w:t>
      </w:r>
    </w:p>
    <w:p w:rsidR="004C0BD7" w:rsidRPr="00505633" w:rsidRDefault="004C0BD7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Ежик колет нам ладошки,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Поиграем с ним немножко.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Ежик нам ладошки колет –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  Ручки к школе нам готовит.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  Мячик-ежик мы возьмем, (подбрасываем мячик вверх)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  Покатаем и потрем. (Прокатываем между ладошек) 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 Вверх подбросим и поймаем, (опять подбрасываем мячик)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  И иголки посчитаем. (Пальчиками мнем иголки мячика)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   Пустим ежика на стол, (кладем мячик на стол)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  Ручкой ежика прижмем (ручкой прижимаем мячик)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  И немножко покатаем… (катаем мячик)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Потом ручку поменяем (меняем руки)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Массировать следует не только кончики пальцев, но и  всю поверхность ладони. Это могут быть круговые движения шарика между ладонями, перекатывание шарика от кончиков пальцев к основанию ладони, вращение шарика кончиками пальцев, сжимание шарика между ладонями, сжимание и </w:t>
      </w: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передача из руки в руку, подбрасывание шарика с последующим сжатием между ладонями и т.д.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proofErr w:type="gram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массаже пальцев  эластичным кольцом, дети поочередно надевают массажные кольца на каждый палец, сначала на правой, затем на левой руке, проговаривая стихотворение пальчиковой гимнастики.</w:t>
      </w:r>
      <w:proofErr w:type="gramEnd"/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2.Использование Су – </w:t>
      </w:r>
      <w:proofErr w:type="spellStart"/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Джок</w:t>
      </w:r>
      <w:proofErr w:type="spellEnd"/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шаров при автоматизации звуков.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sz w:val="28"/>
          <w:szCs w:val="28"/>
        </w:rPr>
        <w:t>Чтобы процесс массажа не</w:t>
      </w: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показался детям скучным, используется стихотворный материал, и одновременно с массажным эффектом происходит автоматизация поставленного звука в речи.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поочередно надевает массажное кольцо на каждый палец, одновременно проговаривая стихотворение на автоматизацию поставленного звука.</w:t>
      </w:r>
    </w:p>
    <w:p w:rsidR="004C0BD7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правой руке: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Этот малыш-Илюша,   (на большой палец)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Этот малыш-Ванюша, (указательный)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Этот малыш-Алеша,   (средний)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Этот малыш-Антоша, (безымянный)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А меньшего малыша зовут Мишуткою друзья. (мизинец)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На левой руке: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Эта малышка-Танюша, (на большой палец)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 Эта малышка-Ксюша, (указательный)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Эта малышка-Маша, (средний)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Эта малышка-Даша, (безымянный)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А меньшую зовут Наташа. (мизинец)</w:t>
      </w:r>
    </w:p>
    <w:p w:rsidR="00C057E0" w:rsidRPr="00505633" w:rsidRDefault="004C0BD7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3.Использование </w:t>
      </w:r>
      <w:r w:rsidR="00C057E0"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Су–</w:t>
      </w:r>
      <w:proofErr w:type="spellStart"/>
      <w:r w:rsidR="00C057E0"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Джок</w:t>
      </w:r>
      <w:proofErr w:type="spellEnd"/>
      <w:r w:rsidR="00C057E0"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шаров при совершенствовании лексико-грамматических категорий.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   Упражнение «Один-много». Педагог: «Я прокатываю вам «чудо-шарик» по столу, называя предмет в единственном числе. А вы, поймав ладонью шарик, откатываете его назад, называя существительные во множественном числе».</w:t>
      </w:r>
    </w:p>
    <w:p w:rsidR="004C0BD7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проводятся  упражнения «Назови ласково», «Скажи наоборот».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</w:t>
      </w:r>
      <w:r w:rsidR="004C0BD7"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Использование </w:t>
      </w:r>
      <w:proofErr w:type="spellStart"/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Су-Джок</w:t>
      </w:r>
      <w:proofErr w:type="spellEnd"/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 шаров для развития памяти и  внимания.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инструкций: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Наденьте колечко на мизинец правой руки.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Возьмите шарик в правую руку и спрячьте за спину.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Закройте глаза, я надену  колечко на любой палец, а вы должны назвать, на какой палец какой руки надето кольцо.</w:t>
      </w:r>
    </w:p>
    <w:p w:rsidR="004C0BD7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5.Использование шариков при совершенствовании навыков употребления предлогов</w:t>
      </w:r>
      <w:r w:rsidRPr="0050563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505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(На столе коробка. Ребенок сначала выполняет инструкции педагога, а затем отвечает на вопросы).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 красный шарик в коробку, синий – под коробку; зеленый – около коробки;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- Куда я положила зеленый шарик? (В коробку)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Откуда я достала красный шарик? (Из коробки) и т. д.</w:t>
      </w:r>
    </w:p>
    <w:p w:rsidR="004C0BD7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  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 6.Использование шариков для слогового анализа слов.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  <w:u w:val="single"/>
        </w:rPr>
      </w:pPr>
      <w:r w:rsidRPr="00505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Упражнение «Раздели слова на слоги»: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слова по слогам и на каждый слог берет по одному шарику из коробки, а затем считает количество слогов.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 w:firstLine="708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лишь некоторые примеры использования </w:t>
      </w:r>
      <w:proofErr w:type="spellStart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Творческий подход, использование альтернативных методов и приемов способствуют более интересному, разнообразному и эффективному проведению совместной деятельности педагога и детей в детском саду.</w:t>
      </w: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jc w:val="both"/>
        <w:rPr>
          <w:rFonts w:ascii="Arial" w:eastAsia="Times New Roman" w:hAnsi="Arial" w:cs="Arial"/>
          <w:color w:val="444444"/>
          <w:sz w:val="28"/>
          <w:szCs w:val="28"/>
        </w:rPr>
      </w:pPr>
      <w:r w:rsidRPr="00505633">
        <w:rPr>
          <w:rFonts w:ascii="Arial" w:eastAsia="Times New Roman" w:hAnsi="Arial" w:cs="Arial"/>
          <w:color w:val="444444"/>
          <w:sz w:val="28"/>
          <w:szCs w:val="28"/>
        </w:rPr>
        <w:t> </w:t>
      </w:r>
    </w:p>
    <w:p w:rsidR="00B81935" w:rsidRPr="00505633" w:rsidRDefault="00B81935" w:rsidP="004C0BD7">
      <w:pPr>
        <w:shd w:val="clear" w:color="auto" w:fill="FFFFFF" w:themeFill="background1"/>
        <w:spacing w:after="0" w:line="240" w:lineRule="auto"/>
        <w:ind w:left="284" w:right="423"/>
        <w:rPr>
          <w:sz w:val="28"/>
          <w:szCs w:val="28"/>
        </w:rPr>
      </w:pPr>
    </w:p>
    <w:p w:rsidR="00C057E0" w:rsidRPr="00505633" w:rsidRDefault="00C057E0" w:rsidP="004C0BD7">
      <w:pPr>
        <w:shd w:val="clear" w:color="auto" w:fill="FFFFFF" w:themeFill="background1"/>
        <w:spacing w:after="0" w:line="240" w:lineRule="auto"/>
        <w:ind w:left="284" w:right="423"/>
        <w:rPr>
          <w:sz w:val="28"/>
          <w:szCs w:val="28"/>
        </w:rPr>
      </w:pPr>
    </w:p>
    <w:sectPr w:rsidR="00C057E0" w:rsidRPr="00505633" w:rsidSect="008C1642">
      <w:pgSz w:w="11906" w:h="16838"/>
      <w:pgMar w:top="851" w:right="851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57E0"/>
    <w:rsid w:val="00423868"/>
    <w:rsid w:val="004461D9"/>
    <w:rsid w:val="004C0BD7"/>
    <w:rsid w:val="00505633"/>
    <w:rsid w:val="008C1642"/>
    <w:rsid w:val="00A71BDE"/>
    <w:rsid w:val="00B81935"/>
    <w:rsid w:val="00C0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35"/>
  </w:style>
  <w:style w:type="paragraph" w:styleId="3">
    <w:name w:val="heading 3"/>
    <w:basedOn w:val="a"/>
    <w:link w:val="30"/>
    <w:uiPriority w:val="9"/>
    <w:qFormat/>
    <w:rsid w:val="00C05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7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057E0"/>
    <w:rPr>
      <w:b/>
      <w:bCs/>
    </w:rPr>
  </w:style>
  <w:style w:type="paragraph" w:styleId="a4">
    <w:name w:val="Normal (Web)"/>
    <w:basedOn w:val="a"/>
    <w:uiPriority w:val="99"/>
    <w:semiHidden/>
    <w:unhideWhenUsed/>
    <w:rsid w:val="00C0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57E0"/>
  </w:style>
  <w:style w:type="character" w:styleId="a5">
    <w:name w:val="Emphasis"/>
    <w:basedOn w:val="a0"/>
    <w:uiPriority w:val="20"/>
    <w:qFormat/>
    <w:rsid w:val="00C057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991</Words>
  <Characters>5653</Characters>
  <Application>Microsoft Office Word</Application>
  <DocSecurity>0</DocSecurity>
  <Lines>47</Lines>
  <Paragraphs>13</Paragraphs>
  <ScaleCrop>false</ScaleCrop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dcterms:created xsi:type="dcterms:W3CDTF">2017-06-06T12:37:00Z</dcterms:created>
  <dcterms:modified xsi:type="dcterms:W3CDTF">2023-02-27T06:08:00Z</dcterms:modified>
</cp:coreProperties>
</file>