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EE" w:rsidRPr="00B722EE" w:rsidRDefault="00B722EE" w:rsidP="00B722EE">
      <w:pPr>
        <w:pStyle w:val="a4"/>
        <w:jc w:val="center"/>
        <w:rPr>
          <w:rFonts w:ascii="Times New Roman" w:hAnsi="Times New Roman" w:cs="Times New Roman"/>
          <w:b/>
          <w:sz w:val="28"/>
          <w:szCs w:val="28"/>
          <w:lang w:eastAsia="ru-RU"/>
        </w:rPr>
      </w:pPr>
      <w:r w:rsidRPr="00B722EE">
        <w:rPr>
          <w:rFonts w:ascii="Times New Roman" w:hAnsi="Times New Roman" w:cs="Times New Roman"/>
          <w:b/>
          <w:bCs/>
          <w:sz w:val="28"/>
          <w:szCs w:val="28"/>
        </w:rPr>
        <w:t xml:space="preserve">Пути стимулирования познавательной деятельности </w:t>
      </w:r>
      <w:r w:rsidRPr="00B722EE">
        <w:rPr>
          <w:rFonts w:ascii="Times New Roman" w:hAnsi="Times New Roman" w:cs="Times New Roman"/>
          <w:b/>
          <w:bCs/>
          <w:sz w:val="28"/>
          <w:szCs w:val="28"/>
          <w:shd w:val="clear" w:color="auto" w:fill="FFFFFF"/>
        </w:rPr>
        <w:t>учащихся</w:t>
      </w:r>
      <w:r w:rsidRPr="00B722EE">
        <w:rPr>
          <w:rFonts w:ascii="Times New Roman" w:hAnsi="Times New Roman" w:cs="Times New Roman"/>
          <w:b/>
          <w:bCs/>
          <w:sz w:val="28"/>
          <w:szCs w:val="28"/>
        </w:rPr>
        <w:t xml:space="preserve"> на учебном занятии</w:t>
      </w:r>
    </w:p>
    <w:p w:rsidR="00B722EE" w:rsidRDefault="00B722EE" w:rsidP="00B722EE">
      <w:pPr>
        <w:pStyle w:val="a4"/>
        <w:jc w:val="both"/>
        <w:rPr>
          <w:rFonts w:ascii="Times New Roman" w:hAnsi="Times New Roman" w:cs="Times New Roman"/>
          <w:sz w:val="28"/>
          <w:szCs w:val="28"/>
          <w:lang w:eastAsia="ru-RU"/>
        </w:rPr>
      </w:pPr>
    </w:p>
    <w:p w:rsidR="00B722EE" w:rsidRPr="00B722EE" w:rsidRDefault="00B722EE"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22EE">
        <w:rPr>
          <w:rFonts w:ascii="Times New Roman" w:hAnsi="Times New Roman" w:cs="Times New Roman"/>
          <w:sz w:val="28"/>
          <w:szCs w:val="28"/>
          <w:lang w:eastAsia="ru-RU"/>
        </w:rPr>
        <w:t xml:space="preserve">Среди современных проблем педагогики требующих первостепенного </w:t>
      </w:r>
      <w:proofErr w:type="gramStart"/>
      <w:r w:rsidRPr="00B722EE">
        <w:rPr>
          <w:rFonts w:ascii="Times New Roman" w:hAnsi="Times New Roman" w:cs="Times New Roman"/>
          <w:sz w:val="28"/>
          <w:szCs w:val="28"/>
          <w:lang w:eastAsia="ru-RU"/>
        </w:rPr>
        <w:t>внимания,—</w:t>
      </w:r>
      <w:proofErr w:type="gramEnd"/>
      <w:r w:rsidRPr="00B722EE">
        <w:rPr>
          <w:rFonts w:ascii="Times New Roman" w:hAnsi="Times New Roman" w:cs="Times New Roman"/>
          <w:sz w:val="28"/>
          <w:szCs w:val="28"/>
          <w:lang w:eastAsia="ru-RU"/>
        </w:rPr>
        <w:t xml:space="preserve"> вопросы развития познавательной активности, творческих способностей студентов является проблемой сложной и многоаспектной.</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Наблюдения показывают, что многие студенты учатся далеко не в полную меру своих возможностей. Объясняется это частично тем, что преподаватели не всегда применяют формы и методы обучения, способствующие повышению активной познавательной работы студентов. Хотя сами студенты (особенно студенты первых курсов) не проявляют должного внимания учебному процессу.</w:t>
      </w:r>
    </w:p>
    <w:p w:rsidR="00B722EE" w:rsidRPr="00B722EE" w:rsidRDefault="00B722EE"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22EE">
        <w:rPr>
          <w:rFonts w:ascii="Times New Roman" w:hAnsi="Times New Roman" w:cs="Times New Roman"/>
          <w:sz w:val="28"/>
          <w:szCs w:val="28"/>
          <w:lang w:eastAsia="ru-RU"/>
        </w:rPr>
        <w:t>В результате исследований обнаружено, что общеобразовательная деятельность мотивируется познавательными интересами более 40% студентов первого курса. У значительной части 50% обучающихся нет интереса к содержательной стороне профессиональных знаний. Теоретические познавательные интересы, как самоцель, наблюдаются среди студентов лишь в 3% случаев.</w:t>
      </w:r>
    </w:p>
    <w:p w:rsidR="00B722EE" w:rsidRPr="00B722EE" w:rsidRDefault="00B722EE"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22EE">
        <w:rPr>
          <w:rFonts w:ascii="Times New Roman" w:hAnsi="Times New Roman" w:cs="Times New Roman"/>
          <w:sz w:val="28"/>
          <w:szCs w:val="28"/>
          <w:lang w:eastAsia="ru-RU"/>
        </w:rPr>
        <w:t xml:space="preserve">Мысль о том, что обучающийся должен быть активен в обучении, известна в педагогике с давних времен. Еще Сократ побуждал своих учеников к активному усвоению знаний путем постановки наводящих вопросов (отсюда сократический метод проведения беседы). С тех пор педагоги часто возвращались к проблеме активности обучающихся. В современной педагогике общеобразовательной школы многие исследователи посвятили свои работы этой проблеме (А. М. Арсеньев, Н. К Гончаров, М. А. Данилов, И. Я. </w:t>
      </w:r>
      <w:proofErr w:type="spellStart"/>
      <w:r w:rsidRPr="00B722EE">
        <w:rPr>
          <w:rFonts w:ascii="Times New Roman" w:hAnsi="Times New Roman" w:cs="Times New Roman"/>
          <w:sz w:val="28"/>
          <w:szCs w:val="28"/>
          <w:lang w:eastAsia="ru-RU"/>
        </w:rPr>
        <w:t>Лернер</w:t>
      </w:r>
      <w:proofErr w:type="spellEnd"/>
      <w:r w:rsidRPr="00B722EE">
        <w:rPr>
          <w:rFonts w:ascii="Times New Roman" w:hAnsi="Times New Roman" w:cs="Times New Roman"/>
          <w:sz w:val="28"/>
          <w:szCs w:val="28"/>
          <w:lang w:eastAsia="ru-RU"/>
        </w:rPr>
        <w:t xml:space="preserve">, М. И. Махмудов, Н. А. </w:t>
      </w:r>
      <w:proofErr w:type="spellStart"/>
      <w:r w:rsidRPr="00B722EE">
        <w:rPr>
          <w:rFonts w:ascii="Times New Roman" w:hAnsi="Times New Roman" w:cs="Times New Roman"/>
          <w:sz w:val="28"/>
          <w:szCs w:val="28"/>
          <w:lang w:eastAsia="ru-RU"/>
        </w:rPr>
        <w:t>Половникова</w:t>
      </w:r>
      <w:proofErr w:type="spellEnd"/>
      <w:r w:rsidRPr="00B722EE">
        <w:rPr>
          <w:rFonts w:ascii="Times New Roman" w:hAnsi="Times New Roman" w:cs="Times New Roman"/>
          <w:sz w:val="28"/>
          <w:szCs w:val="28"/>
          <w:lang w:eastAsia="ru-RU"/>
        </w:rPr>
        <w:t xml:space="preserve">, М. Н. </w:t>
      </w:r>
      <w:proofErr w:type="spellStart"/>
      <w:r w:rsidRPr="00B722EE">
        <w:rPr>
          <w:rFonts w:ascii="Times New Roman" w:hAnsi="Times New Roman" w:cs="Times New Roman"/>
          <w:sz w:val="28"/>
          <w:szCs w:val="28"/>
          <w:lang w:eastAsia="ru-RU"/>
        </w:rPr>
        <w:t>Скаткин</w:t>
      </w:r>
      <w:proofErr w:type="spellEnd"/>
      <w:r w:rsidRPr="00B722EE">
        <w:rPr>
          <w:rFonts w:ascii="Times New Roman" w:hAnsi="Times New Roman" w:cs="Times New Roman"/>
          <w:sz w:val="28"/>
          <w:szCs w:val="28"/>
          <w:lang w:eastAsia="ru-RU"/>
        </w:rPr>
        <w:t xml:space="preserve"> и другие).</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 xml:space="preserve">Однако данная проблема исследована еще недостаточно. </w:t>
      </w:r>
      <w:proofErr w:type="spellStart"/>
      <w:r w:rsidRPr="00B722EE">
        <w:rPr>
          <w:rFonts w:ascii="Times New Roman" w:hAnsi="Times New Roman" w:cs="Times New Roman"/>
          <w:sz w:val="28"/>
          <w:szCs w:val="28"/>
          <w:lang w:eastAsia="ru-RU"/>
        </w:rPr>
        <w:t>Неразработанность</w:t>
      </w:r>
      <w:proofErr w:type="spellEnd"/>
      <w:r w:rsidRPr="00B722EE">
        <w:rPr>
          <w:rFonts w:ascii="Times New Roman" w:hAnsi="Times New Roman" w:cs="Times New Roman"/>
          <w:sz w:val="28"/>
          <w:szCs w:val="28"/>
          <w:lang w:eastAsia="ru-RU"/>
        </w:rPr>
        <w:t xml:space="preserve"> проблемы активизации, развития творческой активности студентов является одной из главных причин того, что в периодической печати, методических пособиях, официальных документах указывалось на недостатки обучения студентов.</w:t>
      </w:r>
    </w:p>
    <w:p w:rsidR="00B722EE" w:rsidRPr="00B722EE" w:rsidRDefault="00B722EE"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22EE">
        <w:rPr>
          <w:rFonts w:ascii="Times New Roman" w:hAnsi="Times New Roman" w:cs="Times New Roman"/>
          <w:sz w:val="28"/>
          <w:szCs w:val="28"/>
          <w:lang w:eastAsia="ru-RU"/>
        </w:rPr>
        <w:t>Особое значение в решении проблемы активизации учебной деятельности студентов приобретает дальнейшее совершенствование форм и методов обучения в направлении активизации познавательной деятельности студентов. Психологов, педагогов и преподавателей постоянно волновал вопрос о том, какими путями, методами достигается усвоение знаний, как развивать творческую активность обучающихся. Поэтому в процессе развития педагогики и практики обучения исследователи кропотливо отбирали и проверяли наиболее эффективные формы, методы, приемы и средства обучения.</w:t>
      </w:r>
    </w:p>
    <w:p w:rsidR="00B722EE" w:rsidRPr="00B722EE" w:rsidRDefault="00B722EE"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22EE">
        <w:rPr>
          <w:rFonts w:ascii="Times New Roman" w:hAnsi="Times New Roman" w:cs="Times New Roman"/>
          <w:sz w:val="28"/>
          <w:szCs w:val="28"/>
          <w:lang w:eastAsia="ru-RU"/>
        </w:rPr>
        <w:t xml:space="preserve">Однако это не значит, что все занятия проходили и проводятся лишь на уровне пассивной деятельности студента. Общеизвестно, что преподаватели обладают глубокими знаниями по специальности, многие имеют большую практику обучения, воспитания молодежи. Следует добавить, что большинство преподавателей являются хорошими лекторами, мастерами </w:t>
      </w:r>
      <w:r w:rsidRPr="00B722EE">
        <w:rPr>
          <w:rFonts w:ascii="Times New Roman" w:hAnsi="Times New Roman" w:cs="Times New Roman"/>
          <w:sz w:val="28"/>
          <w:szCs w:val="28"/>
          <w:lang w:eastAsia="ru-RU"/>
        </w:rPr>
        <w:lastRenderedPageBreak/>
        <w:t>педагогического дела. В настоящее время в каждом учебном коллективе имеются преподаватели, прекрасно владеющие мастерством преподавания. Безусловно, все это — результат длительной, целеустремленной работы каждого преподавателя. Эффективные способы и приемы ими отбираются, накапливаются в процессе длительных поисков, часто методом проб и ошибок.</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Ученые-педагоги, критически анализируя формы и методы обучения, отмечают, что методика обучения часто опирается на воспроизводящую деятельность студента, на запоминание определенного круга фактического материала. Конечно, есть студенты, которые в учебной работе проявляют высокую активность и, участвуя в научной работе, развивают свои творческие способности. Они не ограничиваются слушанием и конспектированием лекции или чтением лишь страниц названного учебника. Их аудиторная и внеаудиторная учебная работа характеризуется самостоятельным изучением конспекта лекций, чтением дополнительной литературы, умением самостоятельно мыслить, поиском новых способов решения задачи. Эти студенты стремятся глубже понять не только содержание материала, но и способы добывания новых знаний, сами принимают активное участие в научном поиске. Однако, к сожалению, имеется немало студентов, которые занимаются только на «удовлетворительно». Они порой добросовестно посещают лекции, выполняют практические задания, но при этом не проявляют особой активности и творчества.</w:t>
      </w:r>
    </w:p>
    <w:p w:rsidR="00B722EE" w:rsidRPr="00B722EE" w:rsidRDefault="00B722EE"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22EE">
        <w:rPr>
          <w:rFonts w:ascii="Times New Roman" w:hAnsi="Times New Roman" w:cs="Times New Roman"/>
          <w:sz w:val="28"/>
          <w:szCs w:val="28"/>
          <w:lang w:eastAsia="ru-RU"/>
        </w:rPr>
        <w:t>Исходя из вышесказанного, мы считаем, что тема нашего исследования актуальна и на данный момент недостаточно изучена.</w:t>
      </w:r>
    </w:p>
    <w:p w:rsidR="00B722EE" w:rsidRPr="00B722EE" w:rsidRDefault="00B722EE"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22EE">
        <w:rPr>
          <w:rFonts w:ascii="Times New Roman" w:hAnsi="Times New Roman" w:cs="Times New Roman"/>
          <w:sz w:val="28"/>
          <w:szCs w:val="28"/>
          <w:lang w:eastAsia="ru-RU"/>
        </w:rPr>
        <w:t>Цель данной дипломной работы: разработать пути стимулирования познавательной деятельности студентов на учебном занятии.</w:t>
      </w:r>
    </w:p>
    <w:p w:rsidR="00B722EE" w:rsidRPr="00B722EE" w:rsidRDefault="00B722EE"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22EE">
        <w:rPr>
          <w:rFonts w:ascii="Times New Roman" w:hAnsi="Times New Roman" w:cs="Times New Roman"/>
          <w:sz w:val="28"/>
          <w:szCs w:val="28"/>
          <w:lang w:eastAsia="ru-RU"/>
        </w:rPr>
        <w:t>Задачи исследования:</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1. Теоретическое исследование сущности, особенностей активности студента в учебном процессе.</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2. Определение дидактических условий, обеспечивающих активную познавательную деятельность студентов.</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3. Исследование способов и средств активизации познавательной деятельности студентов в учебном процессе.</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4. На основе эксперимента выявление наиболее эффективных форм стимулирования познавательной деятельности студентов.</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Объект исследования - учебная деятельность студентов средне - специальных учебных заведений.</w:t>
      </w:r>
    </w:p>
    <w:p w:rsidR="00B722EE" w:rsidRPr="00B722EE" w:rsidRDefault="00B722EE"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22EE">
        <w:rPr>
          <w:rFonts w:ascii="Times New Roman" w:hAnsi="Times New Roman" w:cs="Times New Roman"/>
          <w:sz w:val="28"/>
          <w:szCs w:val="28"/>
          <w:lang w:eastAsia="ru-RU"/>
        </w:rPr>
        <w:t>Предмет исследования – познавательная деятельность, пути ее стимулирования.</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Для достижения поставленных задач использовались следующие методы научного исследования:</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-анализ психологической, педагогической и методической литературы по теме исследования;</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bdr w:val="none" w:sz="0" w:space="0" w:color="auto" w:frame="1"/>
          <w:lang w:eastAsia="ru-RU"/>
        </w:rPr>
        <w:t>- </w:t>
      </w:r>
      <w:r w:rsidRPr="00B722EE">
        <w:rPr>
          <w:rFonts w:ascii="Times New Roman" w:hAnsi="Times New Roman" w:cs="Times New Roman"/>
          <w:sz w:val="28"/>
          <w:szCs w:val="28"/>
          <w:lang w:eastAsia="ru-RU"/>
        </w:rPr>
        <w:t>наблюдение за учебным процессом;</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-эксперимент в лабораторных условиях (констатирующий, формирующий, контрольный).</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B722EE" w:rsidRPr="00B722EE">
        <w:rPr>
          <w:rFonts w:ascii="Times New Roman" w:hAnsi="Times New Roman" w:cs="Times New Roman"/>
          <w:sz w:val="28"/>
          <w:szCs w:val="28"/>
          <w:lang w:eastAsia="ru-RU"/>
        </w:rPr>
        <w:t>Структура дипломной работы обуславливается целями и задачами исследования. Состоит из введения, трех глав, заключения, экспериментальной части и списка использованной литературы. Общий объем дипломной работы составляет</w:t>
      </w:r>
      <w:proofErr w:type="gramStart"/>
      <w:r w:rsidR="00B722EE" w:rsidRPr="00B722EE">
        <w:rPr>
          <w:rFonts w:ascii="Times New Roman" w:hAnsi="Times New Roman" w:cs="Times New Roman"/>
          <w:sz w:val="28"/>
          <w:szCs w:val="28"/>
          <w:lang w:eastAsia="ru-RU"/>
        </w:rPr>
        <w:t xml:space="preserve"> ….</w:t>
      </w:r>
      <w:proofErr w:type="gramEnd"/>
      <w:r w:rsidR="00B722EE" w:rsidRPr="00B722EE">
        <w:rPr>
          <w:rFonts w:ascii="Times New Roman" w:hAnsi="Times New Roman" w:cs="Times New Roman"/>
          <w:sz w:val="28"/>
          <w:szCs w:val="28"/>
          <w:lang w:eastAsia="ru-RU"/>
        </w:rPr>
        <w:t xml:space="preserve"> страниц.</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Составной частью общей проблемы отношений личности является отношение учащихся средней специальной школы к учебной деятельности. В исследованиях структуры отношения к учению имеется несколько подходов, в основу которых положены следующие выводы.</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1. Структуру отношения к учению определяет мотивационная сторона.</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2. Отношение к учению выражает единство интеллектуального, эмоционального и волевого или поведенческого компонентов.</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3. Структура отношения к учению включает мотивационный, эмоциональный и другие компоненты.</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 xml:space="preserve">Наиболее глубоко теоретически и экспериментально исследован мотивационный аспект отношения к учению. Многие психологи (Л. И. </w:t>
      </w:r>
      <w:proofErr w:type="spellStart"/>
      <w:r w:rsidR="00B722EE" w:rsidRPr="00B722EE">
        <w:rPr>
          <w:rFonts w:ascii="Times New Roman" w:hAnsi="Times New Roman" w:cs="Times New Roman"/>
          <w:sz w:val="28"/>
          <w:szCs w:val="28"/>
          <w:lang w:eastAsia="ru-RU"/>
        </w:rPr>
        <w:t>Божович</w:t>
      </w:r>
      <w:proofErr w:type="spellEnd"/>
      <w:r w:rsidR="00B722EE" w:rsidRPr="00B722EE">
        <w:rPr>
          <w:rFonts w:ascii="Times New Roman" w:hAnsi="Times New Roman" w:cs="Times New Roman"/>
          <w:sz w:val="28"/>
          <w:szCs w:val="28"/>
          <w:lang w:eastAsia="ru-RU"/>
        </w:rPr>
        <w:t>, Г. С. Костюк, А. Н. Леонтьев, А. К. Маркова, П. М: Якобсон и др.) центральным компонентом, ядром отношения к учению считают учебную мотивацию.</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Исходя из имеющихся в литературе теоретических положений и данных экспериментальных исследований мы отношение к учению рассматриваем как «целостную систему индивидуальных, избирательных, сознательных связей личности» с определенной стороной объективной действительности (с учебной деятельностью), понимая под отношением личности целостное структурное образование, представляющее собой единство определенным образом взаимосвязанных различных компонентов.1</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В структуре отношения к учебной деятельности выделяются такие взаимосвязанные его компоненты, как мотивация учения и эмоциональные переживания, вызываемые учебной деятельностью и связанные с удовлетворенностью ею учащихся.</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По содержанию доминирующих в индивидуальных мотивационных комплексах мотивов учения мы выделили следующие типы мотивации, представляющие собой три вида комплексов побуждений к учебной деятельности.</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1. Положительная мотивация, которая включает мотивацию общественного, морального и познавательного содержания — гражданский долг, осознание общественной значимости образования; потребность в знаниях; интерес к учебному предмету и содержание учебной деятельности; мотивы профессионально-ценностные; стремление самосовершенствоваться в процессе учения, а также занять определенное место в коллективе.</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Такая структура мотивации характерна для учащихся с высокой учебной активностью, целеустремленно и самостоятельно работающих над собой, много читающих, и не только литературу по учебным предметам. Как правило, они хорошо учатся, принимают активное участие в общественной жизни.</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 xml:space="preserve">Повышение успехов в учебной деятельности заключается в повышении качества учебно-воспитательной работы. Средства решения этой задачи мы </w:t>
      </w:r>
      <w:r w:rsidR="00B722EE" w:rsidRPr="00B722EE">
        <w:rPr>
          <w:rFonts w:ascii="Times New Roman" w:hAnsi="Times New Roman" w:cs="Times New Roman"/>
          <w:sz w:val="28"/>
          <w:szCs w:val="28"/>
          <w:lang w:eastAsia="ru-RU"/>
        </w:rPr>
        <w:lastRenderedPageBreak/>
        <w:t>усматриваем в обеспечении преподавателями активного получения знаний, связи обучения с жизнью и его содержательности с учетом индивидуальных возможностей, учащихся и их отношения к учебной деятельности, в воспитании понимания значимости знаний и потребности в учении, в повышении требовательности со стороны преподавателей.</w:t>
      </w:r>
    </w:p>
    <w:p w:rsidR="007202C5"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 xml:space="preserve">В процессе исследования изучался также вопрос о том, изменяются ли мотивы учения под влиянием учебной деятельности. С этой целью на протяжении года в двух техникумах проводилась целенаправленная психолого-педагогическая работа, которая включала: </w:t>
      </w:r>
    </w:p>
    <w:p w:rsidR="007202C5"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 xml:space="preserve">1) нравственно-психологическое просвещение: индивидуальные и коллективные занятия, лекции, диспуты по специально разработанной тематике, </w:t>
      </w:r>
    </w:p>
    <w:p w:rsidR="007202C5"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 xml:space="preserve">2) воздействие коллектива; </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3) целенаправленную деятельность преподавателей.</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Воздействие учебной деятельности на формирование положительного отношения к ней определяется и чувством познавательного роста в результате усвоения знаний, переживанием успехов, способностью оценить свои достижения в учебе, что в форме удовлетворенности учением отражается на моральном состоянии учащихся. Состояние удовлетворенности — итоговый показатель субъективного отношения к учению.</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Как свидетельствуют материалы исследования, интерес к учению как умственной деятельности интенсивнее побуждает заниматься по всем учебным предметам хорошо успевающих учащихся. У большинства тех, кто имеет среднюю успеваемость, интерес к учебной деятельности высок по отдельным, наиболее интересным и значимым для них предметам, по которым они хорошо успевают.</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Низкие результаты учения не свидетельствуют об отсутствии познавательных мотивов. Учащиеся с низкой успеваемостью, также указывают на желание получить определенные знания и умения. Однако отсутствие привычки к умственному труду, неумение владеть рациональными способами учебной деятельности, наличие пробелов в знаниях в значительной степени затрудняют успешное овладение учебным материалом. Таким образом, интерес к познанию не подкрепляется положительной оценкой, а следовательно, не вызывает чувства удовлетворенности учением. Познавательные мотивы для большинства учащихся с низкой успеваемостью выступают не как реально побуждающие, а как «знаемые».</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 xml:space="preserve">Полученные данные свидетельствуют о том, что чем выше показатели успеваемости учащихся, тем выше показатели их мотивов общественного и высокого морального содержания, непосредственно связанных с учебной деятельностью и личными жизненными планами. В прямой зависимости от успешного учения учащихся средней специальной школы находится и состояние их удовлетворенности учебной деятельностью, отражающее не только эмоциональное удовлетворение результатами успеваемости, но и продвижение в осуществлении своих личных планов, реализации познавательных интересов, а также в выполнении общественных требований </w:t>
      </w:r>
      <w:r w:rsidR="00B722EE" w:rsidRPr="00B722EE">
        <w:rPr>
          <w:rFonts w:ascii="Times New Roman" w:hAnsi="Times New Roman" w:cs="Times New Roman"/>
          <w:sz w:val="28"/>
          <w:szCs w:val="28"/>
          <w:lang w:eastAsia="ru-RU"/>
        </w:rPr>
        <w:lastRenderedPageBreak/>
        <w:t xml:space="preserve">к образованию. Все это в конечном итоге определяет и формирует положительное отношение к приобретению знаний, которое, развиваясь под влиянием мотивов, стимулирующих процесс овладения знаниями, становится важнейшей </w:t>
      </w:r>
      <w:proofErr w:type="spellStart"/>
      <w:r w:rsidR="00B722EE" w:rsidRPr="00B722EE">
        <w:rPr>
          <w:rFonts w:ascii="Times New Roman" w:hAnsi="Times New Roman" w:cs="Times New Roman"/>
          <w:sz w:val="28"/>
          <w:szCs w:val="28"/>
          <w:lang w:eastAsia="ru-RU"/>
        </w:rPr>
        <w:t>детерминантой</w:t>
      </w:r>
      <w:proofErr w:type="spellEnd"/>
      <w:r w:rsidR="00B722EE" w:rsidRPr="00B722EE">
        <w:rPr>
          <w:rFonts w:ascii="Times New Roman" w:hAnsi="Times New Roman" w:cs="Times New Roman"/>
          <w:sz w:val="28"/>
          <w:szCs w:val="28"/>
          <w:lang w:eastAsia="ru-RU"/>
        </w:rPr>
        <w:t xml:space="preserve"> познавательной активности учащихся.</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Важно также, что в процессе учебной деятельности учащихся внешние стимулы становились основой для формирования мотивов. В практике эта идея реализуется наиболее успешно в процессе выполнения индивидуальных исследовательских заданий по выбору.</w:t>
      </w:r>
    </w:p>
    <w:p w:rsidR="00B722EE" w:rsidRPr="00B722EE" w:rsidRDefault="007202C5"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Например, в начале учебного года, в связи с изучением курса, мы рекомендуем учащимся в рамках программного материала большое количество тем (около 50 для академической группы), из которых каждый может выбрать любую по своему желанию. Им известно, что работы оцениваются. Поэтому в выборе тем, подходе к их реализации существенны не только познавательные мотивы. Учащийся заинтересован в успешном выполнении задания, чтобы лучше усвоить материал, получить положительную оценку. У него возникает интерес, он получает удовлетворение от умственного усилия, чувствует радость от выполнения работы. Внешние стимулы превращаются в мотивы и действуют как познавательные. Больше того, у части учащихся, по их свидетельству, интерес к предмету возникает как раз в процессе выполнения таких заданий. В результате этого и после изучения курса они продолжали работать над своими темами; результаты их работы — курсовые и дипломные проекты.4</w:t>
      </w:r>
    </w:p>
    <w:p w:rsidR="00B722EE"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Работа преподавателя по стимулированию учебной деятельности немыслима без опоры на активность учащихся. В дидактике вопрос о сущности активности учащихся не получил однозначного и общепризнанного решения. Известно, что познавательная активность — важный показатель состояния личности, относящейся к субъекту учебного познания. Активность учащихся в обучении обычно рассматривают как бесспорный дидактический принцип, включая его при этом в такие сочетания: «сознательность и активность», «сознательность, активность и самостоятельность», «сознательная активность и самостоятельность».</w:t>
      </w:r>
    </w:p>
    <w:p w:rsidR="00B722EE"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Однако высказываются и возражения против подобного подхода, поскольку активность как принцип обучения неправомерно попадает в подчиненное положение по отношению к другим дидактическим принципам. Обоснованно предлагается отвести принципу активности ту важную роль, которую он на самом деле выполняет, выделить и рассматривать его как самостоятельный.</w:t>
      </w:r>
    </w:p>
    <w:p w:rsidR="00B722EE"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Пересмотр положения о роли принципа активности в системе других дидактических принципов, выделение его в самостоятельный имеет особое значение для профессиональной школы, призванной воспитывать у специалиста предприимчивость, инициативность, умение брать на себя ответственность в решении хозяйственных задач, формировать у него активную жизненную позицию.</w:t>
      </w:r>
    </w:p>
    <w:p w:rsidR="00B722EE"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 xml:space="preserve">При рассмотрении соотношения принципа активности и других принципов обучения выявляется зависимость возможности их реализации от </w:t>
      </w:r>
      <w:r w:rsidR="00B722EE" w:rsidRPr="00B722EE">
        <w:rPr>
          <w:rFonts w:ascii="Times New Roman" w:hAnsi="Times New Roman" w:cs="Times New Roman"/>
          <w:sz w:val="28"/>
          <w:szCs w:val="28"/>
          <w:lang w:eastAsia="ru-RU"/>
        </w:rPr>
        <w:lastRenderedPageBreak/>
        <w:t>активности учащихся в обучении. Если мы возьмем, например, соотношение принципов сознательности и активности, то увидим, что целенаправленная активность, конечно, не может быть неосознанной, но в то же время и сознательность без активности попросту бесплодна. При отсутствии активности учащихся остаются как бы незадействованными другие факторы и средства процесса обучения, обеспечивающие его движение к цели. Поэтому познавательная активность учащихся выступает как условие достижения цели обучения.14</w:t>
      </w:r>
    </w:p>
    <w:p w:rsidR="00B722EE"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 xml:space="preserve">В педагогической литературе можно встретить различные определения сущности познавательной активности. Она рассматривается как готовность (способность и стремление) к энергичному овладению знаниями при упорных систематических волевых усилиях (Н. А. </w:t>
      </w:r>
      <w:proofErr w:type="spellStart"/>
      <w:r w:rsidR="00B722EE" w:rsidRPr="00B722EE">
        <w:rPr>
          <w:rFonts w:ascii="Times New Roman" w:hAnsi="Times New Roman" w:cs="Times New Roman"/>
          <w:sz w:val="28"/>
          <w:szCs w:val="28"/>
          <w:lang w:eastAsia="ru-RU"/>
        </w:rPr>
        <w:t>Половникова</w:t>
      </w:r>
      <w:proofErr w:type="spellEnd"/>
      <w:r w:rsidR="00B722EE" w:rsidRPr="00B722EE">
        <w:rPr>
          <w:rFonts w:ascii="Times New Roman" w:hAnsi="Times New Roman" w:cs="Times New Roman"/>
          <w:sz w:val="28"/>
          <w:szCs w:val="28"/>
          <w:lang w:eastAsia="ru-RU"/>
        </w:rPr>
        <w:t>), как проявление преобразовательного отношения субъекта к окружающим предметам и явлениям (Л. П. Аристова), как волевое действие, деятельное состояние, характеризующее усиленную познавательную деятельность личности (Р. А. Низамов), как проявление потребности жизненных сил обучаемого (Г. И. Щукина), как качество деятельности, в котором проявляется личность учащегося с его отношением к содержанию, характеру деятельности и стремлением мобилизовать свои нравственно-волевые усилия на достижение учебно-познавательных целей (Т. И. Шамова).</w:t>
      </w:r>
    </w:p>
    <w:p w:rsidR="00B722EE"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Активность студента — понятие широкое. Она имеет философский, биологический, социологический, психолого-педагогический аспекты. В данном случае нас интересует психолого-педагогический, аспект этого термина. В психолого-педагогической литературе нет однозначного определения активности человека в учебном процессе. Часто психологи, педагоги сосредоточивают свое внимание на каком-то одном - двух признаках активности и характеризуют ее как «напряжение умственные сил» или «проявление инициативы, интереса», как «способность изменять окружающую действительность в соответствии с собственными потребностями, взглядами, целями» и т. д.</w:t>
      </w:r>
    </w:p>
    <w:p w:rsidR="00B722EE"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 xml:space="preserve">Активность студента в обучении— волевое действие, деятельное состояние, характеризующее усиленную познавательную деятельность лично </w:t>
      </w:r>
      <w:proofErr w:type="gramStart"/>
      <w:r w:rsidR="00B722EE" w:rsidRPr="00B722EE">
        <w:rPr>
          <w:rFonts w:ascii="Times New Roman" w:hAnsi="Times New Roman" w:cs="Times New Roman"/>
          <w:sz w:val="28"/>
          <w:szCs w:val="28"/>
          <w:lang w:eastAsia="ru-RU"/>
        </w:rPr>
        <w:t>Для</w:t>
      </w:r>
      <w:proofErr w:type="gramEnd"/>
      <w:r w:rsidR="00B722EE" w:rsidRPr="00B722EE">
        <w:rPr>
          <w:rFonts w:ascii="Times New Roman" w:hAnsi="Times New Roman" w:cs="Times New Roman"/>
          <w:sz w:val="28"/>
          <w:szCs w:val="28"/>
          <w:lang w:eastAsia="ru-RU"/>
        </w:rPr>
        <w:t xml:space="preserve"> активного студента свойственно проявление всестороннего, глубокого интереса к знаниям, учебной зад приложение усилия, напряжение внимания, умствен и физических сил для достижения поставленной цели.</w:t>
      </w:r>
    </w:p>
    <w:p w:rsidR="00B722EE"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Активность студента невозможно рассматривать тесной связи с его самостоятельностью. Самостоятельность студента как систематическая работа над мате лом на занятиях и во внеаудиторное время содействует развитию активности. Эти два взаимосвязанных понятия дополняют друг друга. Обычно уже в самостоятельных действиях проявляются элементы активности студент наоборот, проявление активности направляет личное самостоятельности.</w:t>
      </w:r>
    </w:p>
    <w:p w:rsidR="00B722EE"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22EE" w:rsidRPr="00B722EE">
        <w:rPr>
          <w:rFonts w:ascii="Times New Roman" w:hAnsi="Times New Roman" w:cs="Times New Roman"/>
          <w:sz w:val="28"/>
          <w:szCs w:val="28"/>
          <w:lang w:eastAsia="ru-RU"/>
        </w:rPr>
        <w:t>Активность личности в учебном процессе может быть внешней (моторной) и внутренней (мыслительной)</w:t>
      </w:r>
    </w:p>
    <w:p w:rsidR="00B722EE" w:rsidRPr="00B722EE" w:rsidRDefault="00B722EE"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lastRenderedPageBreak/>
        <w:t>Внешняя активность легко определяется преподавателем, ибо ее признаки внешне ярко выражены: студент деятелен (на лекциях он время от времени записывает, а на практических занятиях решает задачи, выполняет действия на приборах), сосредоточен, его внимание (особенно внешнее выражение внимания — сосредоточенность взгляда, мимика и т. д.) направлено на один объект или на одно явление</w:t>
      </w:r>
    </w:p>
    <w:p w:rsidR="009411C5"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411C5" w:rsidRPr="00B722EE">
        <w:rPr>
          <w:rFonts w:ascii="Times New Roman" w:hAnsi="Times New Roman" w:cs="Times New Roman"/>
          <w:sz w:val="28"/>
          <w:szCs w:val="28"/>
          <w:lang w:eastAsia="ru-RU"/>
        </w:rPr>
        <w:t>Вопросы педагога являются одним из самых распространенных приемов активизация познавательной деятельности обучающихся.</w:t>
      </w:r>
    </w:p>
    <w:p w:rsidR="009411C5" w:rsidRPr="00B722EE" w:rsidRDefault="009411C5"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 xml:space="preserve">Преподаватели широко используют вопросы направленные на проверку усвоения материала, выяснение запаса знаний студентов. Такие вопросы требуют воспроизведения усвоенного материала и часто </w:t>
      </w:r>
      <w:proofErr w:type="spellStart"/>
      <w:r w:rsidRPr="00B722EE">
        <w:rPr>
          <w:rFonts w:ascii="Times New Roman" w:hAnsi="Times New Roman" w:cs="Times New Roman"/>
          <w:sz w:val="28"/>
          <w:szCs w:val="28"/>
          <w:lang w:eastAsia="ru-RU"/>
        </w:rPr>
        <w:t>примёняются</w:t>
      </w:r>
      <w:proofErr w:type="spellEnd"/>
      <w:r w:rsidRPr="00B722EE">
        <w:rPr>
          <w:rFonts w:ascii="Times New Roman" w:hAnsi="Times New Roman" w:cs="Times New Roman"/>
          <w:sz w:val="28"/>
          <w:szCs w:val="28"/>
          <w:lang w:eastAsia="ru-RU"/>
        </w:rPr>
        <w:t xml:space="preserve"> на семинарских, лабораторных занятиях, зачетах, экзаменах.</w:t>
      </w:r>
    </w:p>
    <w:p w:rsidR="009411C5" w:rsidRPr="00B722EE" w:rsidRDefault="009411C5" w:rsidP="00B722EE">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Однако роль вопросов в учебном процессе этим не исчерпывается. Путем задавания вопросов можно организовать активную познавательную деятельность студентов на лекциях, семинарских и других занятиях. При помощи вопросов можно направить познавательную деятельность студентов на определение сходства и различия в процессах, на обобщение и доказательство, выявление причин тех или иных явлений. При их помощи можно организовать усиленную интеллектуальную по</w:t>
      </w:r>
      <w:r w:rsidR="00F43975">
        <w:rPr>
          <w:rFonts w:ascii="Times New Roman" w:hAnsi="Times New Roman" w:cs="Times New Roman"/>
          <w:sz w:val="28"/>
          <w:szCs w:val="28"/>
          <w:lang w:eastAsia="ru-RU"/>
        </w:rPr>
        <w:t>исковую деятельность студентов.</w:t>
      </w:r>
      <w:bookmarkStart w:id="0" w:name="_GoBack"/>
      <w:bookmarkEnd w:id="0"/>
    </w:p>
    <w:p w:rsidR="009411C5"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411C5" w:rsidRPr="00B722EE">
        <w:rPr>
          <w:rFonts w:ascii="Times New Roman" w:hAnsi="Times New Roman" w:cs="Times New Roman"/>
          <w:sz w:val="28"/>
          <w:szCs w:val="28"/>
          <w:lang w:eastAsia="ru-RU"/>
        </w:rPr>
        <w:t xml:space="preserve">Общеизвестно, что вопросы, направленные на актуализацию ранее усвоенных знаний и их воспроизведение лишь частично активизируют мыслительную деятельность обучающихся. Утверждение некоторых </w:t>
      </w:r>
      <w:proofErr w:type="spellStart"/>
      <w:r w:rsidR="009411C5" w:rsidRPr="00B722EE">
        <w:rPr>
          <w:rFonts w:ascii="Times New Roman" w:hAnsi="Times New Roman" w:cs="Times New Roman"/>
          <w:sz w:val="28"/>
          <w:szCs w:val="28"/>
          <w:lang w:eastAsia="ru-RU"/>
        </w:rPr>
        <w:t>дидактов</w:t>
      </w:r>
      <w:proofErr w:type="spellEnd"/>
      <w:r w:rsidR="009411C5" w:rsidRPr="00B722EE">
        <w:rPr>
          <w:rFonts w:ascii="Times New Roman" w:hAnsi="Times New Roman" w:cs="Times New Roman"/>
          <w:sz w:val="28"/>
          <w:szCs w:val="28"/>
          <w:lang w:eastAsia="ru-RU"/>
        </w:rPr>
        <w:t xml:space="preserve"> что вопросы, заданные с целью получения ответов, содержащих известные обучающимся знания, не возбуждают активную мыслительную деятельность учащихся, требует уточнения. Многие вопросы (если они не требуют лишь воспроизведения заученных цифровых данных,) формул, таблиц, ответ на которые дается почти автоматически, без поисков в памяти нужной информации), активизируют деятельность головного мозга, направляя </w:t>
      </w:r>
      <w:proofErr w:type="spellStart"/>
      <w:r w:rsidR="009411C5" w:rsidRPr="00B722EE">
        <w:rPr>
          <w:rFonts w:ascii="Times New Roman" w:hAnsi="Times New Roman" w:cs="Times New Roman"/>
          <w:sz w:val="28"/>
          <w:szCs w:val="28"/>
          <w:lang w:eastAsia="ru-RU"/>
        </w:rPr>
        <w:t>ee</w:t>
      </w:r>
      <w:proofErr w:type="spellEnd"/>
      <w:r w:rsidR="009411C5" w:rsidRPr="00B722EE">
        <w:rPr>
          <w:rFonts w:ascii="Times New Roman" w:hAnsi="Times New Roman" w:cs="Times New Roman"/>
          <w:sz w:val="28"/>
          <w:szCs w:val="28"/>
          <w:lang w:eastAsia="ru-RU"/>
        </w:rPr>
        <w:t xml:space="preserve"> на поиск нужного ответа. Бесспорно, что уровень мыслительной активности личности при этом будет не на таком высоком уровне, который достигается при помощи вопросов, содержащих область неизвестного, требующих поиска новых знаний.</w:t>
      </w:r>
    </w:p>
    <w:p w:rsidR="009411C5"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411C5" w:rsidRPr="00B722EE">
        <w:rPr>
          <w:rFonts w:ascii="Times New Roman" w:hAnsi="Times New Roman" w:cs="Times New Roman"/>
          <w:sz w:val="28"/>
          <w:szCs w:val="28"/>
          <w:lang w:eastAsia="ru-RU"/>
        </w:rPr>
        <w:t>В основном применяются вопросы, требующие: 1) восстановления ранее усвоенных знаний и их воспроизведения; 2) поиска новых знаний, глубокого анализа фактов, их сравнения, сопоставления.</w:t>
      </w:r>
    </w:p>
    <w:p w:rsidR="009411C5"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411C5" w:rsidRPr="00B722EE">
        <w:rPr>
          <w:rFonts w:ascii="Times New Roman" w:hAnsi="Times New Roman" w:cs="Times New Roman"/>
          <w:sz w:val="28"/>
          <w:szCs w:val="28"/>
          <w:lang w:eastAsia="ru-RU"/>
        </w:rPr>
        <w:t>Как известно, с целью активизации внимания, мыслительной деятельности студентов на занятиях применяются разнообразные способы и приемы.</w:t>
      </w:r>
    </w:p>
    <w:p w:rsidR="009411C5"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411C5" w:rsidRPr="00B722EE">
        <w:rPr>
          <w:rFonts w:ascii="Times New Roman" w:hAnsi="Times New Roman" w:cs="Times New Roman"/>
          <w:sz w:val="28"/>
          <w:szCs w:val="28"/>
          <w:lang w:eastAsia="ru-RU"/>
        </w:rPr>
        <w:t xml:space="preserve">Активная познавательная деятельность должна быть организована с самого начала занятия. Активность студентов на последующих этапах лекции во многом зависит от того, как организована его деятельность в начале занятий, от того, как сумеет преподаватель с первых же слов овладеть их вниманием, увлечь темой. Если, входя в аудиторию, преподаватель «не видит» студентов, не устанавливает с ними контакт, не обратит внимание на то, как </w:t>
      </w:r>
      <w:r w:rsidR="009411C5" w:rsidRPr="00B722EE">
        <w:rPr>
          <w:rFonts w:ascii="Times New Roman" w:hAnsi="Times New Roman" w:cs="Times New Roman"/>
          <w:sz w:val="28"/>
          <w:szCs w:val="28"/>
          <w:lang w:eastAsia="ru-RU"/>
        </w:rPr>
        <w:lastRenderedPageBreak/>
        <w:t>они подготовлены к занятию, не назовет тему и план лекции, то такое начало занятия не организует студентов на серьезное отношение к теме и не вызовет интереса у многих студентов; «именно на таких лекциях чаще всего можно наблюдать чтение романов некоторыми студентами, переводы с английского, решение задач, а иногда — полное безделье». Начало любого занятия требует четкой организации, требовательности, глубокого продумывания каждого структурного элемента. Психологи отмечают, что перестройка внимания студента в системе перерыв (перемена) — лекция сопряжена с включением слушателей в новую психологическую ситуацию.</w:t>
      </w:r>
    </w:p>
    <w:p w:rsidR="009411C5"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411C5" w:rsidRPr="00B722EE">
        <w:rPr>
          <w:rFonts w:ascii="Times New Roman" w:hAnsi="Times New Roman" w:cs="Times New Roman"/>
          <w:sz w:val="28"/>
          <w:szCs w:val="28"/>
          <w:lang w:eastAsia="ru-RU"/>
        </w:rPr>
        <w:t>Опыт показывает, что целесообразно применять энергичную форму качала занятия и весьма важно разнообразить вводную часть различными приемами. Как известно, начало лекции (и других занятий) может быть организовано по-разному: 1) связь темы данной лекции с содержанием прошлого занятия (преподаватель, напоминая один из основных вопросов прошлой лекции, прокладывает мостик-переход к новой теме); 2) подчеркивание значения темы лекции для будущей деятельности студента, для практики; 3) студенты вводятся в интересный мир поисковых работ преподавателя, где указывается гипотеза, сложность проблемы, какой аспект этой проблемы будет предметом сегодняшнего обсуждения; 4) дается интересная историческая справка, показывающая предысторию данной темы или справка о лицах, работающих над этой темой; 5) ставится интересный, захватывающий вопрос или задача, решению которой посвящается данная лекция.</w:t>
      </w:r>
    </w:p>
    <w:p w:rsidR="009411C5"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411C5" w:rsidRPr="00B722EE">
        <w:rPr>
          <w:rFonts w:ascii="Times New Roman" w:hAnsi="Times New Roman" w:cs="Times New Roman"/>
          <w:sz w:val="28"/>
          <w:szCs w:val="28"/>
          <w:lang w:eastAsia="ru-RU"/>
        </w:rPr>
        <w:t>Чтение лекции, рассказ на семинарском занятии целесообразно начинать с привлекательного факта, примера, постановки жизненной задачи, познавательного вопроса.</w:t>
      </w:r>
    </w:p>
    <w:p w:rsidR="009411C5" w:rsidRPr="00B722EE" w:rsidRDefault="00A835C3" w:rsidP="00B722EE">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411C5" w:rsidRPr="00B722EE">
        <w:rPr>
          <w:rFonts w:ascii="Times New Roman" w:hAnsi="Times New Roman" w:cs="Times New Roman"/>
          <w:sz w:val="28"/>
          <w:szCs w:val="28"/>
          <w:lang w:eastAsia="ru-RU"/>
        </w:rPr>
        <w:t xml:space="preserve">Опыт показал, что постановка вопросов, задач в начале занятия может применяться в разных вариантах план лекций может быть представлен в виде вопросов возбуждающих интерес студентов, поставлен проблемный вопрос по основному содержанию темы или названы вопросы, представляющие затруднение для студентов. Подобные вопросы определяются на основе анализа опыта учебной работы студентов прошлых лет. Проблемы, задачи, вопросы в начале лекции могут быть поставлены при помощи </w:t>
      </w:r>
      <w:proofErr w:type="spellStart"/>
      <w:r w:rsidR="009411C5" w:rsidRPr="00B722EE">
        <w:rPr>
          <w:rFonts w:ascii="Times New Roman" w:hAnsi="Times New Roman" w:cs="Times New Roman"/>
          <w:sz w:val="28"/>
          <w:szCs w:val="28"/>
          <w:lang w:eastAsia="ru-RU"/>
        </w:rPr>
        <w:t>видиофрагментов</w:t>
      </w:r>
      <w:proofErr w:type="spellEnd"/>
      <w:r w:rsidR="009411C5" w:rsidRPr="00B722EE">
        <w:rPr>
          <w:rFonts w:ascii="Times New Roman" w:hAnsi="Times New Roman" w:cs="Times New Roman"/>
          <w:sz w:val="28"/>
          <w:szCs w:val="28"/>
          <w:lang w:eastAsia="ru-RU"/>
        </w:rPr>
        <w:t>, диафильмов, телевизионной вставки. Например, на экране показывается применение какого-то теоретического положения на практике и ставятся вопросы: «В чем сущность этой теории? Каковы ее особенности?» Такое начало также будет способствовать мобилизации внимания студентов.</w:t>
      </w:r>
    </w:p>
    <w:p w:rsidR="009411C5" w:rsidRPr="00B722EE" w:rsidRDefault="009411C5" w:rsidP="00A835C3">
      <w:pPr>
        <w:pStyle w:val="a4"/>
        <w:jc w:val="both"/>
        <w:rPr>
          <w:rFonts w:ascii="Times New Roman" w:hAnsi="Times New Roman" w:cs="Times New Roman"/>
          <w:sz w:val="28"/>
          <w:szCs w:val="28"/>
          <w:lang w:eastAsia="ru-RU"/>
        </w:rPr>
      </w:pPr>
      <w:r w:rsidRPr="00B722EE">
        <w:rPr>
          <w:rFonts w:ascii="Times New Roman" w:hAnsi="Times New Roman" w:cs="Times New Roman"/>
          <w:sz w:val="28"/>
          <w:szCs w:val="28"/>
          <w:lang w:eastAsia="ru-RU"/>
        </w:rPr>
        <w:t xml:space="preserve">Таким образом, с учетом особенностей содержания изучаемого материала, особенностей состава слушателей, условий проведения занятий и других факторов, преподаватель может разнообразить начало лекций, активизировать внимание студентов с первых же минут занятия. Следует отметить, что когда преподаватель применяет, например, подробное повторение материала прошлой лекции или сразу же приступает к обсуждению материала чрезмерной сложности, наблюдается спад внимания и активности студентов. </w:t>
      </w:r>
    </w:p>
    <w:sectPr w:rsidR="009411C5" w:rsidRPr="00B72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BA"/>
    <w:rsid w:val="001D5BBA"/>
    <w:rsid w:val="0046381B"/>
    <w:rsid w:val="0056238A"/>
    <w:rsid w:val="005B39E5"/>
    <w:rsid w:val="007202C5"/>
    <w:rsid w:val="009411C5"/>
    <w:rsid w:val="00A835C3"/>
    <w:rsid w:val="00B722EE"/>
    <w:rsid w:val="00D36011"/>
    <w:rsid w:val="00F4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86EEB-DC88-4AD4-8881-8EB12C0D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1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411C5"/>
    <w:pPr>
      <w:spacing w:after="0" w:line="240" w:lineRule="auto"/>
    </w:pPr>
  </w:style>
  <w:style w:type="character" w:customStyle="1" w:styleId="10">
    <w:name w:val="Заголовок 1 Знак"/>
    <w:basedOn w:val="a0"/>
    <w:link w:val="1"/>
    <w:uiPriority w:val="9"/>
    <w:rsid w:val="009411C5"/>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411C5"/>
    <w:rPr>
      <w:color w:val="0000FF"/>
      <w:u w:val="single"/>
    </w:rPr>
  </w:style>
  <w:style w:type="paragraph" w:styleId="a6">
    <w:name w:val="Balloon Text"/>
    <w:basedOn w:val="a"/>
    <w:link w:val="a7"/>
    <w:uiPriority w:val="99"/>
    <w:semiHidden/>
    <w:unhideWhenUsed/>
    <w:rsid w:val="005B39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3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03040">
      <w:bodyDiv w:val="1"/>
      <w:marLeft w:val="0"/>
      <w:marRight w:val="0"/>
      <w:marTop w:val="0"/>
      <w:marBottom w:val="0"/>
      <w:divBdr>
        <w:top w:val="none" w:sz="0" w:space="0" w:color="auto"/>
        <w:left w:val="none" w:sz="0" w:space="0" w:color="auto"/>
        <w:bottom w:val="none" w:sz="0" w:space="0" w:color="auto"/>
        <w:right w:val="none" w:sz="0" w:space="0" w:color="auto"/>
      </w:divBdr>
    </w:div>
    <w:div w:id="1062829084">
      <w:bodyDiv w:val="1"/>
      <w:marLeft w:val="0"/>
      <w:marRight w:val="0"/>
      <w:marTop w:val="0"/>
      <w:marBottom w:val="0"/>
      <w:divBdr>
        <w:top w:val="none" w:sz="0" w:space="0" w:color="auto"/>
        <w:left w:val="none" w:sz="0" w:space="0" w:color="auto"/>
        <w:bottom w:val="none" w:sz="0" w:space="0" w:color="auto"/>
        <w:right w:val="none" w:sz="0" w:space="0" w:color="auto"/>
      </w:divBdr>
      <w:divsChild>
        <w:div w:id="746152586">
          <w:marLeft w:val="0"/>
          <w:marRight w:val="0"/>
          <w:marTop w:val="0"/>
          <w:marBottom w:val="75"/>
          <w:divBdr>
            <w:top w:val="single" w:sz="6" w:space="4" w:color="E8EBEE"/>
            <w:left w:val="none" w:sz="0" w:space="4" w:color="auto"/>
            <w:bottom w:val="single" w:sz="6" w:space="4" w:color="E8EBEE"/>
            <w:right w:val="none" w:sz="0" w:space="4" w:color="auto"/>
          </w:divBdr>
          <w:divsChild>
            <w:div w:id="2015567231">
              <w:marLeft w:val="0"/>
              <w:marRight w:val="0"/>
              <w:marTop w:val="0"/>
              <w:marBottom w:val="0"/>
              <w:divBdr>
                <w:top w:val="none" w:sz="0" w:space="0" w:color="auto"/>
                <w:left w:val="none" w:sz="0" w:space="0" w:color="auto"/>
                <w:bottom w:val="none" w:sz="0" w:space="0" w:color="auto"/>
                <w:right w:val="none" w:sz="0" w:space="0" w:color="auto"/>
              </w:divBdr>
              <w:divsChild>
                <w:div w:id="1748964431">
                  <w:marLeft w:val="0"/>
                  <w:marRight w:val="0"/>
                  <w:marTop w:val="0"/>
                  <w:marBottom w:val="0"/>
                  <w:divBdr>
                    <w:top w:val="none" w:sz="0" w:space="0" w:color="auto"/>
                    <w:left w:val="none" w:sz="0" w:space="0" w:color="auto"/>
                    <w:bottom w:val="none" w:sz="0" w:space="0" w:color="auto"/>
                    <w:right w:val="none" w:sz="0" w:space="0" w:color="auto"/>
                  </w:divBdr>
                </w:div>
                <w:div w:id="6759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1534">
          <w:marLeft w:val="0"/>
          <w:marRight w:val="0"/>
          <w:marTop w:val="0"/>
          <w:marBottom w:val="75"/>
          <w:divBdr>
            <w:top w:val="single" w:sz="6" w:space="4" w:color="E8EBEE"/>
            <w:left w:val="none" w:sz="0" w:space="4" w:color="auto"/>
            <w:bottom w:val="single" w:sz="6" w:space="4" w:color="E8EBEE"/>
            <w:right w:val="none" w:sz="0" w:space="4" w:color="auto"/>
          </w:divBdr>
          <w:divsChild>
            <w:div w:id="1876429854">
              <w:marLeft w:val="0"/>
              <w:marRight w:val="0"/>
              <w:marTop w:val="0"/>
              <w:marBottom w:val="0"/>
              <w:divBdr>
                <w:top w:val="none" w:sz="0" w:space="0" w:color="auto"/>
                <w:left w:val="none" w:sz="0" w:space="0" w:color="auto"/>
                <w:bottom w:val="none" w:sz="0" w:space="0" w:color="auto"/>
                <w:right w:val="none" w:sz="0" w:space="0" w:color="auto"/>
              </w:divBdr>
              <w:divsChild>
                <w:div w:id="1822696787">
                  <w:marLeft w:val="0"/>
                  <w:marRight w:val="0"/>
                  <w:marTop w:val="0"/>
                  <w:marBottom w:val="0"/>
                  <w:divBdr>
                    <w:top w:val="none" w:sz="0" w:space="0" w:color="auto"/>
                    <w:left w:val="none" w:sz="0" w:space="0" w:color="auto"/>
                    <w:bottom w:val="none" w:sz="0" w:space="0" w:color="auto"/>
                    <w:right w:val="none" w:sz="0" w:space="0" w:color="auto"/>
                  </w:divBdr>
                </w:div>
                <w:div w:id="669023835">
                  <w:marLeft w:val="0"/>
                  <w:marRight w:val="0"/>
                  <w:marTop w:val="0"/>
                  <w:marBottom w:val="0"/>
                  <w:divBdr>
                    <w:top w:val="none" w:sz="0" w:space="0" w:color="auto"/>
                    <w:left w:val="none" w:sz="0" w:space="0" w:color="auto"/>
                    <w:bottom w:val="none" w:sz="0" w:space="0" w:color="auto"/>
                    <w:right w:val="none" w:sz="0" w:space="0" w:color="auto"/>
                  </w:divBdr>
                  <w:divsChild>
                    <w:div w:id="1818259305">
                      <w:marLeft w:val="0"/>
                      <w:marRight w:val="0"/>
                      <w:marTop w:val="0"/>
                      <w:marBottom w:val="0"/>
                      <w:divBdr>
                        <w:top w:val="none" w:sz="0" w:space="0" w:color="auto"/>
                        <w:left w:val="none" w:sz="0" w:space="0" w:color="auto"/>
                        <w:bottom w:val="none" w:sz="0" w:space="0" w:color="auto"/>
                        <w:right w:val="none" w:sz="0" w:space="0" w:color="auto"/>
                      </w:divBdr>
                    </w:div>
                  </w:divsChild>
                </w:div>
                <w:div w:id="596912941">
                  <w:marLeft w:val="0"/>
                  <w:marRight w:val="0"/>
                  <w:marTop w:val="0"/>
                  <w:marBottom w:val="0"/>
                  <w:divBdr>
                    <w:top w:val="none" w:sz="0" w:space="0" w:color="auto"/>
                    <w:left w:val="none" w:sz="0" w:space="0" w:color="auto"/>
                    <w:bottom w:val="none" w:sz="0" w:space="0" w:color="auto"/>
                    <w:right w:val="none" w:sz="0" w:space="0" w:color="auto"/>
                  </w:divBdr>
                  <w:divsChild>
                    <w:div w:id="456946553">
                      <w:marLeft w:val="0"/>
                      <w:marRight w:val="0"/>
                      <w:marTop w:val="0"/>
                      <w:marBottom w:val="0"/>
                      <w:divBdr>
                        <w:top w:val="none" w:sz="0" w:space="0" w:color="auto"/>
                        <w:left w:val="none" w:sz="0" w:space="0" w:color="auto"/>
                        <w:bottom w:val="none" w:sz="0" w:space="0" w:color="auto"/>
                        <w:right w:val="none" w:sz="0" w:space="0" w:color="auto"/>
                      </w:divBdr>
                    </w:div>
                  </w:divsChild>
                </w:div>
                <w:div w:id="1809400883">
                  <w:marLeft w:val="0"/>
                  <w:marRight w:val="0"/>
                  <w:marTop w:val="0"/>
                  <w:marBottom w:val="0"/>
                  <w:divBdr>
                    <w:top w:val="none" w:sz="0" w:space="0" w:color="auto"/>
                    <w:left w:val="none" w:sz="0" w:space="0" w:color="auto"/>
                    <w:bottom w:val="none" w:sz="0" w:space="0" w:color="auto"/>
                    <w:right w:val="none" w:sz="0" w:space="0" w:color="auto"/>
                  </w:divBdr>
                  <w:divsChild>
                    <w:div w:id="61371520">
                      <w:marLeft w:val="0"/>
                      <w:marRight w:val="0"/>
                      <w:marTop w:val="0"/>
                      <w:marBottom w:val="0"/>
                      <w:divBdr>
                        <w:top w:val="none" w:sz="0" w:space="0" w:color="auto"/>
                        <w:left w:val="none" w:sz="0" w:space="0" w:color="auto"/>
                        <w:bottom w:val="none" w:sz="0" w:space="0" w:color="auto"/>
                        <w:right w:val="none" w:sz="0" w:space="0" w:color="auto"/>
                      </w:divBdr>
                    </w:div>
                  </w:divsChild>
                </w:div>
                <w:div w:id="777605201">
                  <w:marLeft w:val="0"/>
                  <w:marRight w:val="0"/>
                  <w:marTop w:val="0"/>
                  <w:marBottom w:val="0"/>
                  <w:divBdr>
                    <w:top w:val="none" w:sz="0" w:space="0" w:color="auto"/>
                    <w:left w:val="none" w:sz="0" w:space="0" w:color="auto"/>
                    <w:bottom w:val="none" w:sz="0" w:space="0" w:color="auto"/>
                    <w:right w:val="none" w:sz="0" w:space="0" w:color="auto"/>
                  </w:divBdr>
                  <w:divsChild>
                    <w:div w:id="51081275">
                      <w:marLeft w:val="0"/>
                      <w:marRight w:val="0"/>
                      <w:marTop w:val="0"/>
                      <w:marBottom w:val="0"/>
                      <w:divBdr>
                        <w:top w:val="none" w:sz="0" w:space="0" w:color="auto"/>
                        <w:left w:val="none" w:sz="0" w:space="0" w:color="auto"/>
                        <w:bottom w:val="none" w:sz="0" w:space="0" w:color="auto"/>
                        <w:right w:val="none" w:sz="0" w:space="0" w:color="auto"/>
                      </w:divBdr>
                    </w:div>
                  </w:divsChild>
                </w:div>
                <w:div w:id="1055737375">
                  <w:marLeft w:val="0"/>
                  <w:marRight w:val="0"/>
                  <w:marTop w:val="0"/>
                  <w:marBottom w:val="0"/>
                  <w:divBdr>
                    <w:top w:val="none" w:sz="0" w:space="0" w:color="auto"/>
                    <w:left w:val="none" w:sz="0" w:space="0" w:color="auto"/>
                    <w:bottom w:val="none" w:sz="0" w:space="0" w:color="auto"/>
                    <w:right w:val="none" w:sz="0" w:space="0" w:color="auto"/>
                  </w:divBdr>
                  <w:divsChild>
                    <w:div w:id="1164247358">
                      <w:marLeft w:val="0"/>
                      <w:marRight w:val="0"/>
                      <w:marTop w:val="0"/>
                      <w:marBottom w:val="0"/>
                      <w:divBdr>
                        <w:top w:val="none" w:sz="0" w:space="0" w:color="auto"/>
                        <w:left w:val="none" w:sz="0" w:space="0" w:color="auto"/>
                        <w:bottom w:val="none" w:sz="0" w:space="0" w:color="auto"/>
                        <w:right w:val="none" w:sz="0" w:space="0" w:color="auto"/>
                      </w:divBdr>
                    </w:div>
                  </w:divsChild>
                </w:div>
                <w:div w:id="972056020">
                  <w:marLeft w:val="0"/>
                  <w:marRight w:val="0"/>
                  <w:marTop w:val="0"/>
                  <w:marBottom w:val="0"/>
                  <w:divBdr>
                    <w:top w:val="none" w:sz="0" w:space="0" w:color="auto"/>
                    <w:left w:val="none" w:sz="0" w:space="0" w:color="auto"/>
                    <w:bottom w:val="none" w:sz="0" w:space="0" w:color="auto"/>
                    <w:right w:val="none" w:sz="0" w:space="0" w:color="auto"/>
                  </w:divBdr>
                  <w:divsChild>
                    <w:div w:id="509296856">
                      <w:marLeft w:val="0"/>
                      <w:marRight w:val="0"/>
                      <w:marTop w:val="0"/>
                      <w:marBottom w:val="0"/>
                      <w:divBdr>
                        <w:top w:val="none" w:sz="0" w:space="0" w:color="auto"/>
                        <w:left w:val="none" w:sz="0" w:space="0" w:color="auto"/>
                        <w:bottom w:val="none" w:sz="0" w:space="0" w:color="auto"/>
                        <w:right w:val="none" w:sz="0" w:space="0" w:color="auto"/>
                      </w:divBdr>
                    </w:div>
                  </w:divsChild>
                </w:div>
                <w:div w:id="2047942839">
                  <w:marLeft w:val="0"/>
                  <w:marRight w:val="0"/>
                  <w:marTop w:val="0"/>
                  <w:marBottom w:val="0"/>
                  <w:divBdr>
                    <w:top w:val="none" w:sz="0" w:space="0" w:color="auto"/>
                    <w:left w:val="none" w:sz="0" w:space="0" w:color="auto"/>
                    <w:bottom w:val="none" w:sz="0" w:space="0" w:color="auto"/>
                    <w:right w:val="none" w:sz="0" w:space="0" w:color="auto"/>
                  </w:divBdr>
                  <w:divsChild>
                    <w:div w:id="482628604">
                      <w:marLeft w:val="0"/>
                      <w:marRight w:val="0"/>
                      <w:marTop w:val="0"/>
                      <w:marBottom w:val="0"/>
                      <w:divBdr>
                        <w:top w:val="none" w:sz="0" w:space="0" w:color="auto"/>
                        <w:left w:val="none" w:sz="0" w:space="0" w:color="auto"/>
                        <w:bottom w:val="none" w:sz="0" w:space="0" w:color="auto"/>
                        <w:right w:val="none" w:sz="0" w:space="0" w:color="auto"/>
                      </w:divBdr>
                    </w:div>
                  </w:divsChild>
                </w:div>
                <w:div w:id="829517811">
                  <w:marLeft w:val="0"/>
                  <w:marRight w:val="0"/>
                  <w:marTop w:val="0"/>
                  <w:marBottom w:val="0"/>
                  <w:divBdr>
                    <w:top w:val="none" w:sz="0" w:space="0" w:color="auto"/>
                    <w:left w:val="none" w:sz="0" w:space="0" w:color="auto"/>
                    <w:bottom w:val="none" w:sz="0" w:space="0" w:color="auto"/>
                    <w:right w:val="none" w:sz="0" w:space="0" w:color="auto"/>
                  </w:divBdr>
                  <w:divsChild>
                    <w:div w:id="807628969">
                      <w:marLeft w:val="0"/>
                      <w:marRight w:val="0"/>
                      <w:marTop w:val="0"/>
                      <w:marBottom w:val="0"/>
                      <w:divBdr>
                        <w:top w:val="none" w:sz="0" w:space="0" w:color="auto"/>
                        <w:left w:val="none" w:sz="0" w:space="0" w:color="auto"/>
                        <w:bottom w:val="none" w:sz="0" w:space="0" w:color="auto"/>
                        <w:right w:val="none" w:sz="0" w:space="0" w:color="auto"/>
                      </w:divBdr>
                    </w:div>
                  </w:divsChild>
                </w:div>
                <w:div w:id="149836435">
                  <w:marLeft w:val="0"/>
                  <w:marRight w:val="0"/>
                  <w:marTop w:val="0"/>
                  <w:marBottom w:val="0"/>
                  <w:divBdr>
                    <w:top w:val="none" w:sz="0" w:space="0" w:color="auto"/>
                    <w:left w:val="none" w:sz="0" w:space="0" w:color="auto"/>
                    <w:bottom w:val="none" w:sz="0" w:space="0" w:color="auto"/>
                    <w:right w:val="none" w:sz="0" w:space="0" w:color="auto"/>
                  </w:divBdr>
                  <w:divsChild>
                    <w:div w:id="1951623819">
                      <w:marLeft w:val="0"/>
                      <w:marRight w:val="0"/>
                      <w:marTop w:val="0"/>
                      <w:marBottom w:val="0"/>
                      <w:divBdr>
                        <w:top w:val="none" w:sz="0" w:space="0" w:color="auto"/>
                        <w:left w:val="none" w:sz="0" w:space="0" w:color="auto"/>
                        <w:bottom w:val="none" w:sz="0" w:space="0" w:color="auto"/>
                        <w:right w:val="none" w:sz="0" w:space="0" w:color="auto"/>
                      </w:divBdr>
                    </w:div>
                  </w:divsChild>
                </w:div>
                <w:div w:id="110512237">
                  <w:marLeft w:val="0"/>
                  <w:marRight w:val="0"/>
                  <w:marTop w:val="0"/>
                  <w:marBottom w:val="0"/>
                  <w:divBdr>
                    <w:top w:val="none" w:sz="0" w:space="0" w:color="auto"/>
                    <w:left w:val="none" w:sz="0" w:space="0" w:color="auto"/>
                    <w:bottom w:val="none" w:sz="0" w:space="0" w:color="auto"/>
                    <w:right w:val="none" w:sz="0" w:space="0" w:color="auto"/>
                  </w:divBdr>
                  <w:divsChild>
                    <w:div w:id="82263064">
                      <w:marLeft w:val="0"/>
                      <w:marRight w:val="0"/>
                      <w:marTop w:val="0"/>
                      <w:marBottom w:val="0"/>
                      <w:divBdr>
                        <w:top w:val="none" w:sz="0" w:space="0" w:color="auto"/>
                        <w:left w:val="none" w:sz="0" w:space="0" w:color="auto"/>
                        <w:bottom w:val="none" w:sz="0" w:space="0" w:color="auto"/>
                        <w:right w:val="none" w:sz="0" w:space="0" w:color="auto"/>
                      </w:divBdr>
                    </w:div>
                  </w:divsChild>
                </w:div>
                <w:div w:id="567037200">
                  <w:marLeft w:val="0"/>
                  <w:marRight w:val="0"/>
                  <w:marTop w:val="0"/>
                  <w:marBottom w:val="0"/>
                  <w:divBdr>
                    <w:top w:val="none" w:sz="0" w:space="0" w:color="auto"/>
                    <w:left w:val="none" w:sz="0" w:space="0" w:color="auto"/>
                    <w:bottom w:val="none" w:sz="0" w:space="0" w:color="auto"/>
                    <w:right w:val="none" w:sz="0" w:space="0" w:color="auto"/>
                  </w:divBdr>
                  <w:divsChild>
                    <w:div w:id="755441744">
                      <w:marLeft w:val="0"/>
                      <w:marRight w:val="0"/>
                      <w:marTop w:val="0"/>
                      <w:marBottom w:val="0"/>
                      <w:divBdr>
                        <w:top w:val="none" w:sz="0" w:space="0" w:color="auto"/>
                        <w:left w:val="none" w:sz="0" w:space="0" w:color="auto"/>
                        <w:bottom w:val="none" w:sz="0" w:space="0" w:color="auto"/>
                        <w:right w:val="none" w:sz="0" w:space="0" w:color="auto"/>
                      </w:divBdr>
                    </w:div>
                  </w:divsChild>
                </w:div>
                <w:div w:id="460732546">
                  <w:marLeft w:val="0"/>
                  <w:marRight w:val="0"/>
                  <w:marTop w:val="0"/>
                  <w:marBottom w:val="0"/>
                  <w:divBdr>
                    <w:top w:val="none" w:sz="0" w:space="0" w:color="auto"/>
                    <w:left w:val="none" w:sz="0" w:space="0" w:color="auto"/>
                    <w:bottom w:val="none" w:sz="0" w:space="0" w:color="auto"/>
                    <w:right w:val="none" w:sz="0" w:space="0" w:color="auto"/>
                  </w:divBdr>
                  <w:divsChild>
                    <w:div w:id="2143425001">
                      <w:marLeft w:val="0"/>
                      <w:marRight w:val="0"/>
                      <w:marTop w:val="0"/>
                      <w:marBottom w:val="0"/>
                      <w:divBdr>
                        <w:top w:val="none" w:sz="0" w:space="0" w:color="auto"/>
                        <w:left w:val="none" w:sz="0" w:space="0" w:color="auto"/>
                        <w:bottom w:val="none" w:sz="0" w:space="0" w:color="auto"/>
                        <w:right w:val="none" w:sz="0" w:space="0" w:color="auto"/>
                      </w:divBdr>
                    </w:div>
                  </w:divsChild>
                </w:div>
                <w:div w:id="2098558221">
                  <w:marLeft w:val="0"/>
                  <w:marRight w:val="0"/>
                  <w:marTop w:val="0"/>
                  <w:marBottom w:val="0"/>
                  <w:divBdr>
                    <w:top w:val="none" w:sz="0" w:space="0" w:color="auto"/>
                    <w:left w:val="none" w:sz="0" w:space="0" w:color="auto"/>
                    <w:bottom w:val="none" w:sz="0" w:space="0" w:color="auto"/>
                    <w:right w:val="none" w:sz="0" w:space="0" w:color="auto"/>
                  </w:divBdr>
                  <w:divsChild>
                    <w:div w:id="2115052303">
                      <w:marLeft w:val="0"/>
                      <w:marRight w:val="0"/>
                      <w:marTop w:val="0"/>
                      <w:marBottom w:val="0"/>
                      <w:divBdr>
                        <w:top w:val="none" w:sz="0" w:space="0" w:color="auto"/>
                        <w:left w:val="none" w:sz="0" w:space="0" w:color="auto"/>
                        <w:bottom w:val="none" w:sz="0" w:space="0" w:color="auto"/>
                        <w:right w:val="none" w:sz="0" w:space="0" w:color="auto"/>
                      </w:divBdr>
                    </w:div>
                  </w:divsChild>
                </w:div>
                <w:div w:id="7371159">
                  <w:marLeft w:val="0"/>
                  <w:marRight w:val="0"/>
                  <w:marTop w:val="0"/>
                  <w:marBottom w:val="0"/>
                  <w:divBdr>
                    <w:top w:val="none" w:sz="0" w:space="0" w:color="auto"/>
                    <w:left w:val="none" w:sz="0" w:space="0" w:color="auto"/>
                    <w:bottom w:val="none" w:sz="0" w:space="0" w:color="auto"/>
                    <w:right w:val="none" w:sz="0" w:space="0" w:color="auto"/>
                  </w:divBdr>
                  <w:divsChild>
                    <w:div w:id="569195194">
                      <w:marLeft w:val="0"/>
                      <w:marRight w:val="0"/>
                      <w:marTop w:val="0"/>
                      <w:marBottom w:val="0"/>
                      <w:divBdr>
                        <w:top w:val="none" w:sz="0" w:space="0" w:color="auto"/>
                        <w:left w:val="none" w:sz="0" w:space="0" w:color="auto"/>
                        <w:bottom w:val="none" w:sz="0" w:space="0" w:color="auto"/>
                        <w:right w:val="none" w:sz="0" w:space="0" w:color="auto"/>
                      </w:divBdr>
                    </w:div>
                  </w:divsChild>
                </w:div>
                <w:div w:id="293221256">
                  <w:marLeft w:val="0"/>
                  <w:marRight w:val="0"/>
                  <w:marTop w:val="0"/>
                  <w:marBottom w:val="0"/>
                  <w:divBdr>
                    <w:top w:val="none" w:sz="0" w:space="0" w:color="auto"/>
                    <w:left w:val="none" w:sz="0" w:space="0" w:color="auto"/>
                    <w:bottom w:val="none" w:sz="0" w:space="0" w:color="auto"/>
                    <w:right w:val="none" w:sz="0" w:space="0" w:color="auto"/>
                  </w:divBdr>
                  <w:divsChild>
                    <w:div w:id="906771364">
                      <w:marLeft w:val="0"/>
                      <w:marRight w:val="0"/>
                      <w:marTop w:val="0"/>
                      <w:marBottom w:val="0"/>
                      <w:divBdr>
                        <w:top w:val="none" w:sz="0" w:space="0" w:color="auto"/>
                        <w:left w:val="none" w:sz="0" w:space="0" w:color="auto"/>
                        <w:bottom w:val="none" w:sz="0" w:space="0" w:color="auto"/>
                        <w:right w:val="none" w:sz="0" w:space="0" w:color="auto"/>
                      </w:divBdr>
                    </w:div>
                  </w:divsChild>
                </w:div>
                <w:div w:id="567886792">
                  <w:marLeft w:val="0"/>
                  <w:marRight w:val="0"/>
                  <w:marTop w:val="0"/>
                  <w:marBottom w:val="0"/>
                  <w:divBdr>
                    <w:top w:val="none" w:sz="0" w:space="0" w:color="auto"/>
                    <w:left w:val="none" w:sz="0" w:space="0" w:color="auto"/>
                    <w:bottom w:val="none" w:sz="0" w:space="0" w:color="auto"/>
                    <w:right w:val="none" w:sz="0" w:space="0" w:color="auto"/>
                  </w:divBdr>
                  <w:divsChild>
                    <w:div w:id="43452381">
                      <w:marLeft w:val="0"/>
                      <w:marRight w:val="0"/>
                      <w:marTop w:val="0"/>
                      <w:marBottom w:val="0"/>
                      <w:divBdr>
                        <w:top w:val="none" w:sz="0" w:space="0" w:color="auto"/>
                        <w:left w:val="none" w:sz="0" w:space="0" w:color="auto"/>
                        <w:bottom w:val="none" w:sz="0" w:space="0" w:color="auto"/>
                        <w:right w:val="none" w:sz="0" w:space="0" w:color="auto"/>
                      </w:divBdr>
                    </w:div>
                  </w:divsChild>
                </w:div>
                <w:div w:id="622885334">
                  <w:marLeft w:val="0"/>
                  <w:marRight w:val="0"/>
                  <w:marTop w:val="0"/>
                  <w:marBottom w:val="0"/>
                  <w:divBdr>
                    <w:top w:val="none" w:sz="0" w:space="0" w:color="auto"/>
                    <w:left w:val="none" w:sz="0" w:space="0" w:color="auto"/>
                    <w:bottom w:val="none" w:sz="0" w:space="0" w:color="auto"/>
                    <w:right w:val="none" w:sz="0" w:space="0" w:color="auto"/>
                  </w:divBdr>
                  <w:divsChild>
                    <w:div w:id="1558737702">
                      <w:marLeft w:val="0"/>
                      <w:marRight w:val="0"/>
                      <w:marTop w:val="0"/>
                      <w:marBottom w:val="0"/>
                      <w:divBdr>
                        <w:top w:val="none" w:sz="0" w:space="0" w:color="auto"/>
                        <w:left w:val="none" w:sz="0" w:space="0" w:color="auto"/>
                        <w:bottom w:val="none" w:sz="0" w:space="0" w:color="auto"/>
                        <w:right w:val="none" w:sz="0" w:space="0" w:color="auto"/>
                      </w:divBdr>
                    </w:div>
                  </w:divsChild>
                </w:div>
                <w:div w:id="86583039">
                  <w:marLeft w:val="0"/>
                  <w:marRight w:val="0"/>
                  <w:marTop w:val="0"/>
                  <w:marBottom w:val="0"/>
                  <w:divBdr>
                    <w:top w:val="none" w:sz="0" w:space="0" w:color="auto"/>
                    <w:left w:val="none" w:sz="0" w:space="0" w:color="auto"/>
                    <w:bottom w:val="none" w:sz="0" w:space="0" w:color="auto"/>
                    <w:right w:val="none" w:sz="0" w:space="0" w:color="auto"/>
                  </w:divBdr>
                  <w:divsChild>
                    <w:div w:id="1017972403">
                      <w:marLeft w:val="0"/>
                      <w:marRight w:val="0"/>
                      <w:marTop w:val="0"/>
                      <w:marBottom w:val="0"/>
                      <w:divBdr>
                        <w:top w:val="none" w:sz="0" w:space="0" w:color="auto"/>
                        <w:left w:val="none" w:sz="0" w:space="0" w:color="auto"/>
                        <w:bottom w:val="none" w:sz="0" w:space="0" w:color="auto"/>
                        <w:right w:val="none" w:sz="0" w:space="0" w:color="auto"/>
                      </w:divBdr>
                    </w:div>
                  </w:divsChild>
                </w:div>
                <w:div w:id="1528984923">
                  <w:marLeft w:val="0"/>
                  <w:marRight w:val="0"/>
                  <w:marTop w:val="0"/>
                  <w:marBottom w:val="0"/>
                  <w:divBdr>
                    <w:top w:val="none" w:sz="0" w:space="0" w:color="auto"/>
                    <w:left w:val="none" w:sz="0" w:space="0" w:color="auto"/>
                    <w:bottom w:val="none" w:sz="0" w:space="0" w:color="auto"/>
                    <w:right w:val="none" w:sz="0" w:space="0" w:color="auto"/>
                  </w:divBdr>
                  <w:divsChild>
                    <w:div w:id="634792688">
                      <w:marLeft w:val="0"/>
                      <w:marRight w:val="0"/>
                      <w:marTop w:val="0"/>
                      <w:marBottom w:val="0"/>
                      <w:divBdr>
                        <w:top w:val="none" w:sz="0" w:space="0" w:color="auto"/>
                        <w:left w:val="none" w:sz="0" w:space="0" w:color="auto"/>
                        <w:bottom w:val="none" w:sz="0" w:space="0" w:color="auto"/>
                        <w:right w:val="none" w:sz="0" w:space="0" w:color="auto"/>
                      </w:divBdr>
                    </w:div>
                  </w:divsChild>
                </w:div>
                <w:div w:id="1471053549">
                  <w:marLeft w:val="0"/>
                  <w:marRight w:val="0"/>
                  <w:marTop w:val="0"/>
                  <w:marBottom w:val="0"/>
                  <w:divBdr>
                    <w:top w:val="none" w:sz="0" w:space="0" w:color="auto"/>
                    <w:left w:val="none" w:sz="0" w:space="0" w:color="auto"/>
                    <w:bottom w:val="none" w:sz="0" w:space="0" w:color="auto"/>
                    <w:right w:val="none" w:sz="0" w:space="0" w:color="auto"/>
                  </w:divBdr>
                  <w:divsChild>
                    <w:div w:id="14214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3350</Words>
  <Characters>19099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2018-01-14T09:59:00Z</cp:lastPrinted>
  <dcterms:created xsi:type="dcterms:W3CDTF">2018-01-14T09:43:00Z</dcterms:created>
  <dcterms:modified xsi:type="dcterms:W3CDTF">2020-09-08T04:03:00Z</dcterms:modified>
</cp:coreProperties>
</file>