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85F" w14:textId="39F225DD" w:rsidR="00184474" w:rsidRPr="00184474" w:rsidRDefault="00184474" w:rsidP="002E66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Кудайбергенова Ж</w:t>
      </w:r>
      <w:r w:rsidR="00570A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анна </w:t>
      </w: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570A04">
        <w:rPr>
          <w:rFonts w:ascii="Times New Roman" w:hAnsi="Times New Roman" w:cs="Times New Roman"/>
          <w:b/>
          <w:i/>
          <w:iCs/>
          <w:sz w:val="28"/>
          <w:szCs w:val="28"/>
        </w:rPr>
        <w:t>ухтаровна</w:t>
      </w: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</w:p>
    <w:p w14:paraId="3648E600" w14:textId="034AC991" w:rsidR="00184474" w:rsidRPr="00184474" w:rsidRDefault="00184474" w:rsidP="002E66F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474">
        <w:rPr>
          <w:rFonts w:ascii="Times New Roman" w:hAnsi="Times New Roman" w:cs="Times New Roman"/>
          <w:bCs/>
          <w:i/>
          <w:iCs/>
          <w:sz w:val="28"/>
          <w:szCs w:val="28"/>
        </w:rPr>
        <w:t>КГУ «Школа – лицей имени Алимхана Ермекова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Караганда</w:t>
      </w:r>
      <w:r w:rsidRPr="00184474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5FE07DCA" w14:textId="7D035C71" w:rsidR="00184474" w:rsidRPr="00184474" w:rsidRDefault="00184474" w:rsidP="002E66F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Сандыбаева А</w:t>
      </w:r>
      <w:r w:rsidR="00570A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кмарал </w:t>
      </w: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="00570A04">
        <w:rPr>
          <w:rFonts w:ascii="Times New Roman" w:hAnsi="Times New Roman" w:cs="Times New Roman"/>
          <w:b/>
          <w:i/>
          <w:iCs/>
          <w:sz w:val="28"/>
          <w:szCs w:val="28"/>
        </w:rPr>
        <w:t>асмаганбетовна</w:t>
      </w:r>
      <w:r w:rsidRPr="0018447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</w:p>
    <w:p w14:paraId="2DA58B42" w14:textId="00AF1AB7" w:rsidR="00184474" w:rsidRPr="00184474" w:rsidRDefault="00184474" w:rsidP="0018447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474">
        <w:rPr>
          <w:rFonts w:ascii="Times New Roman" w:hAnsi="Times New Roman" w:cs="Times New Roman"/>
          <w:bCs/>
          <w:i/>
          <w:iCs/>
          <w:sz w:val="28"/>
          <w:szCs w:val="28"/>
        </w:rPr>
        <w:t>КГУ «Школа – лицей имени Алимхана Ермекова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Караганда</w:t>
      </w:r>
      <w:r w:rsidRPr="00184474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44B65AFC" w14:textId="77777777" w:rsidR="00184474" w:rsidRDefault="00184474" w:rsidP="002E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5AD3A" w14:textId="3C1D4E0B" w:rsidR="0056752E" w:rsidRPr="00184474" w:rsidRDefault="00445787" w:rsidP="002E66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развит</w:t>
      </w:r>
      <w:r w:rsidR="00392BFF" w:rsidRPr="00184474">
        <w:rPr>
          <w:rFonts w:ascii="Times New Roman" w:hAnsi="Times New Roman" w:cs="Times New Roman"/>
          <w:b/>
          <w:caps/>
          <w:sz w:val="28"/>
          <w:szCs w:val="28"/>
        </w:rPr>
        <w:t>И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392BFF" w:rsidRPr="00184474">
        <w:rPr>
          <w:rFonts w:ascii="Times New Roman" w:hAnsi="Times New Roman" w:cs="Times New Roman"/>
          <w:b/>
          <w:caps/>
          <w:sz w:val="28"/>
          <w:szCs w:val="28"/>
        </w:rPr>
        <w:t xml:space="preserve"> ЧИТАТЕЛЬСКОЙ ГРАМО</w:t>
      </w:r>
      <w:r w:rsidR="00316791">
        <w:rPr>
          <w:rFonts w:ascii="Times New Roman" w:hAnsi="Times New Roman" w:cs="Times New Roman"/>
          <w:b/>
          <w:caps/>
          <w:sz w:val="28"/>
          <w:szCs w:val="28"/>
        </w:rPr>
        <w:t xml:space="preserve">тности </w:t>
      </w:r>
    </w:p>
    <w:p w14:paraId="15F36CFB" w14:textId="62C674FC" w:rsidR="0024047A" w:rsidRPr="00184474" w:rsidRDefault="00445787" w:rsidP="002E66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 детей младшего школьного возраста</w:t>
      </w:r>
    </w:p>
    <w:p w14:paraId="04AA17BC" w14:textId="601239F1" w:rsidR="00E914F2" w:rsidRDefault="00E914F2" w:rsidP="002E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914F2" w14:paraId="37BA509D" w14:textId="77777777" w:rsidTr="00E914F2">
        <w:tc>
          <w:tcPr>
            <w:tcW w:w="4814" w:type="dxa"/>
          </w:tcPr>
          <w:p w14:paraId="1073E214" w14:textId="77777777" w:rsidR="00E914F2" w:rsidRPr="00E914F2" w:rsidRDefault="00E914F2" w:rsidP="00E914F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E914F2">
              <w:rPr>
                <w:rFonts w:asciiTheme="majorBidi" w:hAnsiTheme="majorBidi" w:cstheme="majorBidi"/>
                <w:i/>
                <w:sz w:val="28"/>
                <w:szCs w:val="28"/>
              </w:rPr>
              <w:t>Люди перестают мыслить, когда перестают читать.</w:t>
            </w:r>
          </w:p>
          <w:p w14:paraId="48B4E278" w14:textId="77777777" w:rsidR="00E914F2" w:rsidRPr="00E914F2" w:rsidRDefault="00E914F2" w:rsidP="00E914F2">
            <w:pPr>
              <w:ind w:left="2124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E914F2">
              <w:rPr>
                <w:rFonts w:asciiTheme="majorBidi" w:hAnsiTheme="majorBidi" w:cstheme="majorBidi"/>
                <w:i/>
                <w:sz w:val="28"/>
                <w:szCs w:val="28"/>
              </w:rPr>
              <w:t>В.А. Сухомлинский</w:t>
            </w:r>
          </w:p>
          <w:p w14:paraId="4A5A02F7" w14:textId="77777777" w:rsidR="00E914F2" w:rsidRDefault="00E914F2" w:rsidP="002E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2D924B56" w14:textId="77777777" w:rsidR="00E914F2" w:rsidRPr="00E914F2" w:rsidRDefault="00E914F2" w:rsidP="00E914F2">
            <w:pPr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bookmarkStart w:id="0" w:name="_Hlk65320665"/>
            <w:r w:rsidRPr="00E914F2">
              <w:rPr>
                <w:rFonts w:asciiTheme="majorBidi" w:hAnsiTheme="majorBidi" w:cstheme="majorBidi"/>
                <w:i/>
                <w:sz w:val="28"/>
                <w:szCs w:val="28"/>
              </w:rPr>
              <w:t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  <w:p w14:paraId="7A30A86D" w14:textId="0514D2E9" w:rsidR="00E914F2" w:rsidRDefault="00E914F2" w:rsidP="00E914F2">
            <w:pPr>
              <w:ind w:left="3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4F2">
              <w:rPr>
                <w:rFonts w:asciiTheme="majorBidi" w:hAnsiTheme="majorBidi" w:cstheme="majorBidi"/>
                <w:i/>
                <w:sz w:val="28"/>
                <w:szCs w:val="28"/>
              </w:rPr>
              <w:t>Д.Дидро</w:t>
            </w:r>
            <w:bookmarkEnd w:id="0"/>
          </w:p>
        </w:tc>
      </w:tr>
    </w:tbl>
    <w:p w14:paraId="3645BAC7" w14:textId="77777777" w:rsidR="00E914F2" w:rsidRDefault="00E914F2" w:rsidP="002E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01095" w14:textId="2833DAB7" w:rsidR="002967AC" w:rsidRPr="000C4012" w:rsidRDefault="009E6D0B" w:rsidP="00184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главных направлений обновленного содержания среднего образования Р</w:t>
      </w:r>
      <w:r w:rsidR="00445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45787">
        <w:rPr>
          <w:rFonts w:ascii="Times New Roman" w:hAnsi="Times New Roman" w:cs="Times New Roman"/>
          <w:color w:val="000000" w:themeColor="text1"/>
          <w:sz w:val="28"/>
          <w:szCs w:val="28"/>
        </w:rPr>
        <w:t>азахстан</w:t>
      </w:r>
      <w:r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развитие функциональной грамотности.</w:t>
      </w:r>
      <w:r w:rsidR="002967AC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E6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современном, быстро меняющемся мире</w:t>
      </w:r>
      <w:r w:rsidR="0056752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человека требуется умение адаптироваться к быстро изменяющимся условиям жизни, усваивать огромное количество информации, идти в ногу со временем. Поэтому</w:t>
      </w:r>
      <w:r w:rsidR="00895E6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7AC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появилась </w:t>
      </w:r>
      <w:r w:rsidR="00895E6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обучения</w:t>
      </w:r>
      <w:r w:rsidR="002967AC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школе в </w:t>
      </w:r>
      <w:r w:rsidR="00895E6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новом </w:t>
      </w:r>
      <w:r w:rsidR="00445787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формате, овладение</w:t>
      </w:r>
      <w:r w:rsidR="006F2AAA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895E6E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его</w:t>
      </w:r>
      <w:r w:rsidR="002967AC"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грамотности. </w:t>
      </w:r>
    </w:p>
    <w:p w14:paraId="3E191FB0" w14:textId="77777777" w:rsidR="009E6D0B" w:rsidRPr="005A60C1" w:rsidRDefault="009E6D0B" w:rsidP="0018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Функциональная грамотность </w:t>
      </w:r>
      <w:r w:rsidRPr="000C4012">
        <w:rPr>
          <w:rFonts w:ascii="Times New Roman" w:hAnsi="Times New Roman" w:cs="Times New Roman"/>
          <w:color w:val="000000" w:themeColor="text1"/>
          <w:sz w:val="28"/>
          <w:szCs w:val="28"/>
        </w:rPr>
        <w:t>– это умение применять в жизни знания и навыки, полученные в школе. Это уровень образованности</w:t>
      </w:r>
      <w:r w:rsidRPr="005A6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предполагающий </w:t>
      </w:r>
      <w:r w:rsidRPr="005A60C1">
        <w:rPr>
          <w:rFonts w:ascii="Times New Roman" w:hAnsi="Times New Roman" w:cs="Times New Roman"/>
          <w:sz w:val="28"/>
          <w:szCs w:val="28"/>
        </w:rPr>
        <w:t>способность решать жизненные задачи в различных ее сферах.</w:t>
      </w:r>
      <w:r w:rsidRPr="00D27A8D">
        <w:rPr>
          <w:rFonts w:ascii="Times New Roman" w:hAnsi="Times New Roman" w:cs="Times New Roman"/>
          <w:sz w:val="28"/>
          <w:szCs w:val="28"/>
        </w:rPr>
        <w:t xml:space="preserve"> </w:t>
      </w:r>
      <w:r w:rsidRPr="005A60C1">
        <w:rPr>
          <w:rFonts w:ascii="Times New Roman" w:hAnsi="Times New Roman" w:cs="Times New Roman"/>
          <w:sz w:val="28"/>
          <w:szCs w:val="28"/>
        </w:rPr>
        <w:t xml:space="preserve">Одним из видов грамотности является «читательская грамотность». </w:t>
      </w:r>
    </w:p>
    <w:p w14:paraId="64E16AA4" w14:textId="77777777" w:rsidR="009E6D0B" w:rsidRPr="00EA21E7" w:rsidRDefault="009E6D0B" w:rsidP="00184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 Казахстана Касым-Жомарт Токаев на заседании Национального совета общественного доверия подчеркнул важность развития читательской грамотности у школьников: «…привитие высокой культуры чтения и развитие</w:t>
      </w:r>
      <w:r w:rsidRPr="001F3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читательской грамотности должно стать одним из приоритет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1F33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направления образовательных процессов в казахстанских школах. Интерес к чтению, познание окружающего мира через книги должны формироваться у детей со школьной скамьи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…»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2C93ACC" w14:textId="77777777" w:rsidR="002E66FB" w:rsidRDefault="002967AC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67AC">
        <w:rPr>
          <w:sz w:val="28"/>
          <w:szCs w:val="28"/>
        </w:rPr>
        <w:t xml:space="preserve"> </w:t>
      </w:r>
      <w:r w:rsidR="009E6D0B" w:rsidRPr="009E6D0B">
        <w:rPr>
          <w:sz w:val="28"/>
          <w:szCs w:val="28"/>
        </w:rPr>
        <w:t xml:space="preserve"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</w:t>
      </w:r>
      <w:r>
        <w:rPr>
          <w:sz w:val="28"/>
          <w:szCs w:val="28"/>
        </w:rPr>
        <w:t>участвовать в социальной жизни»</w:t>
      </w:r>
      <w:r w:rsidR="009E6D0B" w:rsidRPr="009E6D0B">
        <w:rPr>
          <w:sz w:val="28"/>
          <w:szCs w:val="28"/>
        </w:rPr>
        <w:t>.</w:t>
      </w:r>
      <w:r w:rsidR="00577177">
        <w:rPr>
          <w:sz w:val="28"/>
          <w:szCs w:val="28"/>
          <w:vertAlign w:val="superscript"/>
        </w:rPr>
        <w:t>2</w:t>
      </w:r>
      <w:r w:rsidR="00895E6E" w:rsidRPr="00895E6E">
        <w:rPr>
          <w:sz w:val="28"/>
          <w:szCs w:val="28"/>
        </w:rPr>
        <w:t xml:space="preserve"> </w:t>
      </w:r>
    </w:p>
    <w:p w14:paraId="36C50F43" w14:textId="6858D3FB" w:rsidR="00E3251B" w:rsidRDefault="00895E6E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Определение, взятое </w:t>
      </w:r>
      <w:r w:rsidR="002E66FB">
        <w:rPr>
          <w:sz w:val="28"/>
          <w:szCs w:val="28"/>
        </w:rPr>
        <w:t xml:space="preserve">в </w:t>
      </w:r>
      <w:r w:rsidR="002E66FB" w:rsidRPr="002967AC">
        <w:rPr>
          <w:sz w:val="28"/>
          <w:szCs w:val="28"/>
        </w:rPr>
        <w:t>исследовании</w:t>
      </w:r>
      <w:r w:rsidRPr="002967AC">
        <w:rPr>
          <w:sz w:val="28"/>
          <w:szCs w:val="28"/>
        </w:rPr>
        <w:t xml:space="preserve"> PISA</w:t>
      </w:r>
      <w:r w:rsidR="004A68B7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показывает</w:t>
      </w:r>
      <w:r w:rsidR="008162AE">
        <w:rPr>
          <w:sz w:val="28"/>
          <w:szCs w:val="28"/>
        </w:rPr>
        <w:t xml:space="preserve"> отличие понятия «читательская грамотность» от привычного нам понятия «чтение». </w:t>
      </w:r>
      <w:r w:rsidR="006F2AAA">
        <w:rPr>
          <w:sz w:val="28"/>
          <w:szCs w:val="28"/>
        </w:rPr>
        <w:t>Читательская грамотность носит «а</w:t>
      </w:r>
      <w:r w:rsidR="008162AE" w:rsidRPr="008162AE">
        <w:rPr>
          <w:rFonts w:hint="eastAsia"/>
          <w:sz w:val="28"/>
          <w:szCs w:val="28"/>
        </w:rPr>
        <w:t>ктивный</w:t>
      </w:r>
      <w:r w:rsidR="008162AE" w:rsidRPr="008162AE">
        <w:rPr>
          <w:sz w:val="28"/>
          <w:szCs w:val="28"/>
        </w:rPr>
        <w:t xml:space="preserve">, </w:t>
      </w:r>
      <w:r w:rsidR="008162AE" w:rsidRPr="008162AE">
        <w:rPr>
          <w:rFonts w:hint="eastAsia"/>
          <w:sz w:val="28"/>
          <w:szCs w:val="28"/>
        </w:rPr>
        <w:t>целенаправленный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и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конструктивный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характер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использования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чтения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в</w:t>
      </w:r>
      <w:r w:rsidR="006F2AAA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разных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ситуациях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и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для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разных</w:t>
      </w:r>
      <w:r w:rsidR="008162AE" w:rsidRPr="008162AE">
        <w:rPr>
          <w:sz w:val="28"/>
          <w:szCs w:val="28"/>
        </w:rPr>
        <w:t xml:space="preserve"> </w:t>
      </w:r>
      <w:r w:rsidR="008162AE" w:rsidRPr="008162AE">
        <w:rPr>
          <w:rFonts w:hint="eastAsia"/>
          <w:sz w:val="28"/>
          <w:szCs w:val="28"/>
        </w:rPr>
        <w:t>целей</w:t>
      </w:r>
      <w:r w:rsidR="006F2AAA">
        <w:rPr>
          <w:sz w:val="28"/>
          <w:szCs w:val="28"/>
        </w:rPr>
        <w:t>»</w:t>
      </w:r>
      <w:r w:rsidR="008162AE" w:rsidRPr="008162AE">
        <w:rPr>
          <w:sz w:val="28"/>
          <w:szCs w:val="28"/>
        </w:rPr>
        <w:t>.</w:t>
      </w:r>
      <w:r w:rsidR="00577177">
        <w:rPr>
          <w:sz w:val="28"/>
          <w:szCs w:val="28"/>
          <w:vertAlign w:val="superscript"/>
        </w:rPr>
        <w:t>2</w:t>
      </w:r>
      <w:r w:rsidR="00E3251B" w:rsidRPr="00E3251B">
        <w:rPr>
          <w:sz w:val="28"/>
          <w:szCs w:val="28"/>
        </w:rPr>
        <w:t xml:space="preserve"> </w:t>
      </w:r>
    </w:p>
    <w:p w14:paraId="6AE56081" w14:textId="33C3E74D" w:rsidR="00E072ED" w:rsidRDefault="002E66FB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о</w:t>
      </w:r>
      <w:r w:rsidRPr="00E8142F">
        <w:rPr>
          <w:sz w:val="28"/>
          <w:szCs w:val="28"/>
        </w:rPr>
        <w:t xml:space="preserve">бучение чтению </w:t>
      </w:r>
      <w:r>
        <w:rPr>
          <w:sz w:val="28"/>
          <w:szCs w:val="28"/>
        </w:rPr>
        <w:t>формируется</w:t>
      </w:r>
      <w:r w:rsidRPr="00E8142F">
        <w:rPr>
          <w:sz w:val="28"/>
          <w:szCs w:val="28"/>
        </w:rPr>
        <w:t xml:space="preserve"> у детей с раннего возраста.</w:t>
      </w:r>
      <w:r>
        <w:rPr>
          <w:sz w:val="28"/>
          <w:szCs w:val="28"/>
        </w:rPr>
        <w:t xml:space="preserve"> Однако, именно н</w:t>
      </w:r>
      <w:r w:rsidR="00E3251B">
        <w:rPr>
          <w:sz w:val="28"/>
          <w:szCs w:val="28"/>
        </w:rPr>
        <w:t xml:space="preserve">ачальная школа – первая и самая важная ступень в обучении ребенка в школе. </w:t>
      </w:r>
      <w:r>
        <w:rPr>
          <w:sz w:val="28"/>
          <w:szCs w:val="28"/>
        </w:rPr>
        <w:t>В</w:t>
      </w:r>
      <w:r w:rsidR="00E3251B">
        <w:rPr>
          <w:sz w:val="28"/>
          <w:szCs w:val="28"/>
        </w:rPr>
        <w:t xml:space="preserve"> начальной школе закладывается фундамент знаний, умений и навыков, которые он будет использовать в дальнейшем. </w:t>
      </w:r>
      <w:r w:rsidR="00FB6155" w:rsidRPr="00E8142F">
        <w:rPr>
          <w:sz w:val="28"/>
          <w:szCs w:val="28"/>
        </w:rPr>
        <w:t xml:space="preserve">Учителя </w:t>
      </w:r>
      <w:r w:rsidR="00FB6155">
        <w:rPr>
          <w:sz w:val="28"/>
          <w:szCs w:val="28"/>
        </w:rPr>
        <w:t xml:space="preserve">начальных классов </w:t>
      </w:r>
      <w:r w:rsidR="00FB6155" w:rsidRPr="00E8142F">
        <w:rPr>
          <w:sz w:val="28"/>
          <w:szCs w:val="28"/>
        </w:rPr>
        <w:t xml:space="preserve">закладывают желание и умение читать, способствуют развитию читательской грамотности. </w:t>
      </w:r>
      <w:r w:rsidR="007D3D20">
        <w:rPr>
          <w:sz w:val="28"/>
          <w:szCs w:val="28"/>
        </w:rPr>
        <w:t>На сегодняшний день известны и разработаны различные педагогические технологии</w:t>
      </w:r>
      <w:r w:rsidR="008D29B4">
        <w:rPr>
          <w:sz w:val="28"/>
          <w:szCs w:val="28"/>
        </w:rPr>
        <w:t>, стратегии</w:t>
      </w:r>
      <w:r w:rsidR="007D3D20">
        <w:rPr>
          <w:sz w:val="28"/>
          <w:szCs w:val="28"/>
        </w:rPr>
        <w:t xml:space="preserve"> и приемы, которые успешно можно применять как средство развития читательской грамотности. </w:t>
      </w:r>
    </w:p>
    <w:p w14:paraId="05F1526C" w14:textId="05F437FF" w:rsidR="00D51335" w:rsidRDefault="00E072ED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3251B">
        <w:rPr>
          <w:sz w:val="28"/>
          <w:szCs w:val="28"/>
        </w:rPr>
        <w:t xml:space="preserve">итательская грамотность формируется через </w:t>
      </w:r>
      <w:r w:rsidR="00E3251B" w:rsidRPr="002E66FB">
        <w:rPr>
          <w:i/>
          <w:iCs/>
          <w:sz w:val="28"/>
          <w:szCs w:val="28"/>
        </w:rPr>
        <w:t>работу с текстом</w:t>
      </w:r>
      <w:r w:rsidR="00E3251B">
        <w:rPr>
          <w:sz w:val="28"/>
          <w:szCs w:val="28"/>
        </w:rPr>
        <w:t xml:space="preserve">. </w:t>
      </w:r>
      <w:r w:rsidR="00FB6155" w:rsidRPr="00E8142F">
        <w:rPr>
          <w:sz w:val="28"/>
          <w:szCs w:val="28"/>
        </w:rPr>
        <w:t xml:space="preserve">Умение понимать текст и извлекать нужную информацию позволит, в дальнейшем, учащимся свободно осуществлять коммуникацию с обществом. </w:t>
      </w:r>
      <w:r w:rsidR="00936043">
        <w:rPr>
          <w:sz w:val="28"/>
          <w:szCs w:val="28"/>
        </w:rPr>
        <w:t xml:space="preserve">Особое внимание следует уделять текстам. Необходимо учить работать детей со сплошными (художественными, научными и т.д.) и </w:t>
      </w:r>
      <w:r w:rsidR="00E914F2">
        <w:rPr>
          <w:sz w:val="28"/>
          <w:szCs w:val="28"/>
        </w:rPr>
        <w:t>не сплошными</w:t>
      </w:r>
      <w:r w:rsidR="00936043">
        <w:rPr>
          <w:sz w:val="28"/>
          <w:szCs w:val="28"/>
        </w:rPr>
        <w:t xml:space="preserve"> (графики, таблицы, диаграммы и т.д.) текстами. Так как </w:t>
      </w:r>
      <w:r w:rsidR="0056752E">
        <w:rPr>
          <w:sz w:val="28"/>
          <w:szCs w:val="28"/>
        </w:rPr>
        <w:t>ребенок</w:t>
      </w:r>
      <w:r w:rsidR="00936043">
        <w:rPr>
          <w:sz w:val="28"/>
          <w:szCs w:val="28"/>
        </w:rPr>
        <w:t xml:space="preserve"> должен уметь </w:t>
      </w:r>
      <w:r w:rsidR="0056752E">
        <w:rPr>
          <w:sz w:val="28"/>
          <w:szCs w:val="28"/>
        </w:rPr>
        <w:t>извлекать поступающую информацию в различной форме.</w:t>
      </w:r>
    </w:p>
    <w:p w14:paraId="6F1CC829" w14:textId="77777777" w:rsidR="00E072ED" w:rsidRDefault="00E072ED" w:rsidP="00184474">
      <w:pPr>
        <w:pStyle w:val="a8"/>
        <w:ind w:left="0" w:firstLine="567"/>
        <w:jc w:val="both"/>
      </w:pPr>
      <w:r>
        <w:t>Стратегии работы с текстом – «это закономерность в принятии решений в</w:t>
      </w:r>
      <w:r>
        <w:rPr>
          <w:spacing w:val="1"/>
        </w:rPr>
        <w:t xml:space="preserve"> </w:t>
      </w:r>
      <w:r>
        <w:t>ходе познавательной деятельности. Одинаковый способ работы с материалом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учащийся для совершенствования обучения, повышения его эффективности и</w:t>
      </w:r>
      <w:r>
        <w:rPr>
          <w:spacing w:val="1"/>
        </w:rPr>
        <w:t xml:space="preserve"> </w:t>
      </w:r>
      <w:r>
        <w:t>результативности. В случае</w:t>
      </w:r>
      <w:r>
        <w:rPr>
          <w:spacing w:val="70"/>
        </w:rPr>
        <w:t xml:space="preserve"> </w:t>
      </w:r>
      <w:r>
        <w:t>успеха</w:t>
      </w:r>
      <w:r>
        <w:rPr>
          <w:spacing w:val="70"/>
        </w:rPr>
        <w:t xml:space="preserve"> </w:t>
      </w:r>
      <w:r>
        <w:t>учащийся запоминает</w:t>
      </w:r>
      <w:r>
        <w:rPr>
          <w:spacing w:val="71"/>
        </w:rPr>
        <w:t xml:space="preserve"> </w:t>
      </w:r>
      <w:r>
        <w:t>способ, переносит</w:t>
      </w:r>
      <w:r>
        <w:rPr>
          <w:spacing w:val="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другие ситуации,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универсальным»</w:t>
      </w:r>
    </w:p>
    <w:p w14:paraId="15F3A6DE" w14:textId="3ACFE504" w:rsidR="00E3251B" w:rsidRDefault="00E3251B" w:rsidP="00184474">
      <w:pPr>
        <w:pStyle w:val="c2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три этапа развития читательских умений</w:t>
      </w:r>
      <w:r w:rsidR="002E66FB">
        <w:rPr>
          <w:sz w:val="28"/>
          <w:szCs w:val="28"/>
        </w:rPr>
        <w:t xml:space="preserve"> при работе с текстом</w:t>
      </w:r>
      <w:r>
        <w:rPr>
          <w:sz w:val="28"/>
          <w:szCs w:val="28"/>
        </w:rPr>
        <w:t>:</w:t>
      </w:r>
    </w:p>
    <w:p w14:paraId="3F555DE0" w14:textId="1F2F9F75" w:rsidR="00E3251B" w:rsidRDefault="002E66FB" w:rsidP="00184474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251B">
        <w:rPr>
          <w:sz w:val="28"/>
          <w:szCs w:val="28"/>
        </w:rPr>
        <w:t>айти доступ к информации и извлечь ее;</w:t>
      </w:r>
    </w:p>
    <w:p w14:paraId="48FF424D" w14:textId="3C311381" w:rsidR="00E3251B" w:rsidRDefault="002E66FB" w:rsidP="00184474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251B">
        <w:rPr>
          <w:sz w:val="28"/>
          <w:szCs w:val="28"/>
        </w:rPr>
        <w:t>вязать со своим опытом и толковать;</w:t>
      </w:r>
    </w:p>
    <w:p w14:paraId="039F5B58" w14:textId="63DD12DC" w:rsidR="00E3251B" w:rsidRDefault="002E66FB" w:rsidP="00184474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251B">
        <w:rPr>
          <w:sz w:val="28"/>
          <w:szCs w:val="28"/>
        </w:rPr>
        <w:t>смыслить и оценить информацию;</w:t>
      </w:r>
    </w:p>
    <w:p w14:paraId="137FEA81" w14:textId="75D40E1C" w:rsidR="0056752E" w:rsidRDefault="0056752E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66FB">
        <w:rPr>
          <w:i/>
          <w:iCs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учитель начальных классов </w:t>
      </w:r>
      <w:r w:rsidR="002E66FB">
        <w:rPr>
          <w:sz w:val="28"/>
          <w:szCs w:val="28"/>
        </w:rPr>
        <w:t>учит</w:t>
      </w:r>
      <w:r>
        <w:rPr>
          <w:sz w:val="28"/>
          <w:szCs w:val="28"/>
        </w:rPr>
        <w:t xml:space="preserve"> </w:t>
      </w:r>
      <w:r w:rsidR="007D3D20">
        <w:rPr>
          <w:sz w:val="28"/>
          <w:szCs w:val="28"/>
        </w:rPr>
        <w:t xml:space="preserve">находить, </w:t>
      </w:r>
      <w:r>
        <w:rPr>
          <w:sz w:val="28"/>
          <w:szCs w:val="28"/>
        </w:rPr>
        <w:t xml:space="preserve">извлекать информацию из текста. </w:t>
      </w:r>
      <w:r w:rsidR="007D3D20">
        <w:rPr>
          <w:sz w:val="28"/>
          <w:szCs w:val="28"/>
        </w:rPr>
        <w:t xml:space="preserve">Поиск такой информации осуществляется с помощью вопросов. Здесь помогут такие </w:t>
      </w:r>
      <w:r w:rsidR="008D29B4">
        <w:rPr>
          <w:sz w:val="28"/>
          <w:szCs w:val="28"/>
        </w:rPr>
        <w:t>стратегии</w:t>
      </w:r>
      <w:r w:rsidR="002B2151">
        <w:rPr>
          <w:sz w:val="28"/>
          <w:szCs w:val="28"/>
        </w:rPr>
        <w:t xml:space="preserve"> и приемы</w:t>
      </w:r>
      <w:r w:rsidR="007D3D20">
        <w:rPr>
          <w:sz w:val="28"/>
          <w:szCs w:val="28"/>
        </w:rPr>
        <w:t>, как «Тонкие и толстые вопросы», «Ромашка Блума»</w:t>
      </w:r>
      <w:r w:rsidR="008D29B4">
        <w:rPr>
          <w:sz w:val="28"/>
          <w:szCs w:val="28"/>
        </w:rPr>
        <w:t>, «Инсерт», «Ассоциативный куст, «Глосарий»</w:t>
      </w:r>
      <w:r w:rsidR="002B2151">
        <w:rPr>
          <w:sz w:val="28"/>
          <w:szCs w:val="28"/>
        </w:rPr>
        <w:t>, «Логическая цепочка», «Верите ли вы, что…»</w:t>
      </w:r>
      <w:r w:rsidR="008D29B4">
        <w:rPr>
          <w:sz w:val="28"/>
          <w:szCs w:val="28"/>
        </w:rPr>
        <w:t xml:space="preserve"> и т.д. Цель данных стратегий: уметь определять основную информацию текста, понимать прочитанное.</w:t>
      </w:r>
    </w:p>
    <w:p w14:paraId="2D541ECC" w14:textId="3CD8DF63" w:rsidR="008D29B4" w:rsidRDefault="008D29B4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66FB">
        <w:rPr>
          <w:i/>
          <w:iCs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необходимо толковать текст, т.е. извлекать информацию, о которой не сказано в тексте. </w:t>
      </w:r>
      <w:r w:rsidR="002E66FB">
        <w:rPr>
          <w:sz w:val="28"/>
          <w:szCs w:val="28"/>
        </w:rPr>
        <w:t>Ученику необходимо</w:t>
      </w:r>
      <w:r>
        <w:rPr>
          <w:sz w:val="28"/>
          <w:szCs w:val="28"/>
        </w:rPr>
        <w:t xml:space="preserve"> </w:t>
      </w:r>
      <w:r w:rsidR="00577177">
        <w:rPr>
          <w:sz w:val="28"/>
          <w:szCs w:val="28"/>
        </w:rPr>
        <w:t>найти скрытый смысл, отделить главное от второстепенного, найти сходство и различие, определить причинно – следственные связи.</w:t>
      </w:r>
      <w:r>
        <w:rPr>
          <w:sz w:val="28"/>
          <w:szCs w:val="28"/>
        </w:rPr>
        <w:t xml:space="preserve"> </w:t>
      </w:r>
      <w:r w:rsidR="002B2151">
        <w:rPr>
          <w:sz w:val="28"/>
          <w:szCs w:val="28"/>
        </w:rPr>
        <w:t>Здесь детей просят выделить, определить главную мысль текста, придумать новое название, сочинить вступление к тексту, дать характеристику герою и т.д.</w:t>
      </w:r>
      <w:r w:rsidR="00577177">
        <w:rPr>
          <w:sz w:val="28"/>
          <w:szCs w:val="28"/>
        </w:rPr>
        <w:t xml:space="preserve"> </w:t>
      </w:r>
    </w:p>
    <w:p w14:paraId="0F2E39FA" w14:textId="623E5BE2" w:rsidR="00577177" w:rsidRDefault="00577177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66FB">
        <w:rPr>
          <w:i/>
          <w:iCs/>
          <w:sz w:val="28"/>
          <w:szCs w:val="28"/>
        </w:rPr>
        <w:t>На третьем этапе</w:t>
      </w:r>
      <w:r>
        <w:rPr>
          <w:sz w:val="28"/>
          <w:szCs w:val="28"/>
        </w:rPr>
        <w:t xml:space="preserve"> самая сложная работа. Ребенок должен через собственный опыт осмыслить и оценить полученную информацию: согласиться или не согласиться, сравнивать, противопоставлять, предполагать, высказать </w:t>
      </w:r>
      <w:r>
        <w:rPr>
          <w:sz w:val="28"/>
          <w:szCs w:val="28"/>
        </w:rPr>
        <w:lastRenderedPageBreak/>
        <w:t xml:space="preserve">свое суждение. Важность этой работы в том, что ребенок </w:t>
      </w:r>
      <w:r w:rsidR="00477946">
        <w:rPr>
          <w:sz w:val="28"/>
          <w:szCs w:val="28"/>
        </w:rPr>
        <w:t>учится</w:t>
      </w:r>
      <w:r>
        <w:rPr>
          <w:sz w:val="28"/>
          <w:szCs w:val="28"/>
        </w:rPr>
        <w:t xml:space="preserve"> критично обрабатывать полученную информацию, чтобы сделать правильный выбор в различных ситуациях. Эта работа реализуется</w:t>
      </w:r>
      <w:r w:rsidR="00675B81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в рефлексии, написании эссе</w:t>
      </w:r>
      <w:r w:rsidR="00675B81">
        <w:rPr>
          <w:sz w:val="28"/>
          <w:szCs w:val="28"/>
        </w:rPr>
        <w:t xml:space="preserve"> т.д.</w:t>
      </w:r>
    </w:p>
    <w:p w14:paraId="709AF8F8" w14:textId="77777777" w:rsidR="006C1B41" w:rsidRDefault="000C4012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самых первых дней обучения ребенка в школе необходимо привлекать интерес к чтению, которое является источником познания окружающего мира, нравственно – духовным воспитателем. В начальной школе развитие читательской грамотности проходит на всех уроках и во внеклассной деятельности. </w:t>
      </w:r>
    </w:p>
    <w:p w14:paraId="453D5331" w14:textId="34245343" w:rsidR="000C4012" w:rsidRDefault="000C4012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Уроки внеклассного чтения приобретают особое значение. Цель этих занятий заключается в формировании у детей интереса к книге, желании и привычку читать. Сначала учащийся учится рассматривать книгу, слушать чтение учителя, затем самостоятельно читать, выбирать произведения. На уроках внеклассного чтения можно применять различные формы и приемы работы. Это, например, творческий пересказ, драматизация, путешествие, конкурс, викторина, рисование диафильмов, составление кроссвордов, ребусов и т.д. Самое главное в этой работе – привлечение внимание ребенка к книге.</w:t>
      </w:r>
    </w:p>
    <w:p w14:paraId="17581BD2" w14:textId="77777777" w:rsidR="000C4012" w:rsidRDefault="000C4012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</w:t>
      </w:r>
      <w:r w:rsidRPr="008035F5">
        <w:rPr>
          <w:sz w:val="28"/>
          <w:szCs w:val="28"/>
        </w:rPr>
        <w:t>еленаправленная работа</w:t>
      </w:r>
      <w:r>
        <w:rPr>
          <w:sz w:val="28"/>
          <w:szCs w:val="28"/>
        </w:rPr>
        <w:t xml:space="preserve"> в начальной школе</w:t>
      </w:r>
      <w:r w:rsidRPr="008035F5">
        <w:rPr>
          <w:sz w:val="28"/>
          <w:szCs w:val="28"/>
        </w:rPr>
        <w:t xml:space="preserve"> по формированию и развитию читательской грамотности с применением разнообразных форм и методов работы позволит способствовать повышению качества и углублению знаний по предметам, развитию устной и письменной речи, повышению техники чтения, формированию стремления достигать высоких результатов, раскрытию способностей и задатков ученика</w:t>
      </w:r>
      <w:r>
        <w:rPr>
          <w:sz w:val="28"/>
          <w:szCs w:val="28"/>
        </w:rPr>
        <w:t>, умению ориентироваться в окружающем мире.</w:t>
      </w:r>
    </w:p>
    <w:p w14:paraId="21FF6C8A" w14:textId="2A68F3A7" w:rsidR="009E6D0B" w:rsidRPr="00E8142F" w:rsidRDefault="009E6D0B" w:rsidP="00184474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142F">
        <w:rPr>
          <w:sz w:val="28"/>
          <w:szCs w:val="28"/>
        </w:rPr>
        <w:t xml:space="preserve">Обучение в школе должно соответствовать требованиям общества. </w:t>
      </w:r>
      <w:r w:rsidRPr="00E8142F">
        <w:rPr>
          <w:rStyle w:val="c7"/>
          <w:color w:val="000000" w:themeColor="text1"/>
          <w:sz w:val="28"/>
          <w:szCs w:val="28"/>
        </w:rPr>
        <w:t>Главная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  <w:r>
        <w:rPr>
          <w:rStyle w:val="c7"/>
          <w:color w:val="000000" w:themeColor="text1"/>
          <w:sz w:val="28"/>
          <w:szCs w:val="28"/>
        </w:rPr>
        <w:t xml:space="preserve"> </w:t>
      </w:r>
      <w:r w:rsidRPr="00E8142F">
        <w:rPr>
          <w:rStyle w:val="c7"/>
          <w:color w:val="000000" w:themeColor="text1"/>
          <w:sz w:val="28"/>
          <w:szCs w:val="28"/>
        </w:rPr>
        <w:t>Школа должна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жизни.</w:t>
      </w:r>
    </w:p>
    <w:p w14:paraId="5EF3A4F3" w14:textId="1B85FF39" w:rsidR="00392BFF" w:rsidRPr="002625B6" w:rsidRDefault="00184474" w:rsidP="002625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7E9D0093" w14:textId="3D8C0B68" w:rsidR="00184474" w:rsidRPr="002625B6" w:rsidRDefault="002625B6" w:rsidP="00482B7C">
      <w:pPr>
        <w:pStyle w:val="ac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625B6">
        <w:rPr>
          <w:rFonts w:asciiTheme="majorBidi" w:hAnsiTheme="majorBidi" w:cstheme="majorBidi"/>
          <w:bCs/>
          <w:sz w:val="28"/>
          <w:szCs w:val="28"/>
        </w:rPr>
        <w:t>«Социально – педагогический проект «Чтение в радость», Учебно – методический центр развития образования Карагандинской области, г. Караганда, 2017 г.</w:t>
      </w:r>
    </w:p>
    <w:p w14:paraId="6AC4A7A6" w14:textId="77777777" w:rsidR="00482B7C" w:rsidRPr="00482B7C" w:rsidRDefault="002625B6" w:rsidP="00482B7C">
      <w:pPr>
        <w:pStyle w:val="ac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82B7C">
        <w:rPr>
          <w:rFonts w:asciiTheme="majorBidi" w:hAnsiTheme="majorBidi" w:cstheme="majorBidi"/>
          <w:sz w:val="28"/>
          <w:szCs w:val="28"/>
        </w:rPr>
        <w:t>«Казахстанская</w:t>
      </w:r>
      <w:r w:rsidRPr="00482B7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карта</w:t>
      </w:r>
      <w:r w:rsidRPr="00482B7C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детского</w:t>
      </w:r>
      <w:r w:rsidRPr="00482B7C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чтения</w:t>
      </w:r>
      <w:r w:rsidRPr="00482B7C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в</w:t>
      </w:r>
      <w:r w:rsidRPr="00482B7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аспекте</w:t>
      </w:r>
      <w:r w:rsidRPr="00482B7C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формирования</w:t>
      </w:r>
      <w:r w:rsidRPr="00482B7C">
        <w:rPr>
          <w:rFonts w:asciiTheme="majorBidi" w:hAnsiTheme="majorBidi" w:cstheme="majorBidi"/>
          <w:spacing w:val="-77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функциональной</w:t>
      </w:r>
      <w:r w:rsidRPr="00482B7C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грамотности</w:t>
      </w:r>
      <w:r w:rsidRPr="00482B7C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школьников», Методическое</w:t>
      </w:r>
      <w:r w:rsidRPr="00482B7C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482B7C">
        <w:rPr>
          <w:rFonts w:asciiTheme="majorBidi" w:hAnsiTheme="majorBidi" w:cstheme="majorBidi"/>
          <w:sz w:val="28"/>
          <w:szCs w:val="28"/>
        </w:rPr>
        <w:t>пособие, Национальная академия им. И.Алтынсарина, г.Астана, 2013 г.</w:t>
      </w:r>
      <w:r w:rsidR="00482B7C" w:rsidRPr="00482B7C">
        <w:rPr>
          <w:rFonts w:asciiTheme="majorBidi" w:hAnsiTheme="majorBidi" w:cstheme="majorBidi"/>
          <w:sz w:val="28"/>
        </w:rPr>
        <w:t xml:space="preserve"> </w:t>
      </w:r>
    </w:p>
    <w:p w14:paraId="47605C9A" w14:textId="0D892B8C" w:rsidR="00482B7C" w:rsidRPr="00482B7C" w:rsidRDefault="00482B7C" w:rsidP="00482B7C">
      <w:pPr>
        <w:pStyle w:val="ac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82B7C">
        <w:rPr>
          <w:rFonts w:asciiTheme="majorBidi" w:hAnsiTheme="majorBidi" w:cstheme="majorBidi"/>
          <w:sz w:val="28"/>
        </w:rPr>
        <w:t>Национальный отчет по итогам международного исследования PISA-2009 в Казахстане:</w:t>
      </w:r>
      <w:r>
        <w:rPr>
          <w:rFonts w:asciiTheme="majorBidi" w:hAnsiTheme="majorBidi" w:cstheme="majorBidi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Т.М</w:t>
      </w:r>
      <w:r>
        <w:rPr>
          <w:rFonts w:asciiTheme="majorBidi" w:hAnsiTheme="majorBidi" w:cstheme="majorBidi"/>
          <w:sz w:val="28"/>
        </w:rPr>
        <w:t>.</w:t>
      </w:r>
      <w:r w:rsidRPr="00482B7C">
        <w:rPr>
          <w:rFonts w:asciiTheme="majorBidi" w:hAnsiTheme="majorBidi" w:cstheme="majorBidi"/>
          <w:sz w:val="28"/>
        </w:rPr>
        <w:t xml:space="preserve"> Амреева, У.М.</w:t>
      </w:r>
      <w:r>
        <w:rPr>
          <w:rFonts w:asciiTheme="majorBidi" w:hAnsiTheme="majorBidi" w:cstheme="majorBidi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Абдигапбарова,</w:t>
      </w:r>
      <w:r w:rsidRPr="00482B7C">
        <w:rPr>
          <w:rFonts w:asciiTheme="majorBidi" w:hAnsiTheme="majorBidi" w:cstheme="majorBidi"/>
          <w:spacing w:val="-68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Ж.Р.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Азмаганбетова,</w:t>
      </w:r>
      <w:r>
        <w:rPr>
          <w:rFonts w:asciiTheme="majorBidi" w:hAnsiTheme="majorBidi" w:cstheme="majorBidi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Ж.Н.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Базарбекова,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Н.Т.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Байгелова.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–</w:t>
      </w:r>
      <w:r w:rsidRPr="00482B7C">
        <w:rPr>
          <w:rFonts w:asciiTheme="majorBidi" w:hAnsiTheme="majorBidi" w:cstheme="majorBidi"/>
          <w:spacing w:val="70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Астана:</w:t>
      </w:r>
      <w:r w:rsidRPr="00482B7C">
        <w:rPr>
          <w:rFonts w:asciiTheme="majorBidi" w:hAnsiTheme="majorBidi" w:cstheme="majorBidi"/>
          <w:spacing w:val="70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НЦОКО,</w:t>
      </w:r>
      <w:r w:rsidRPr="00482B7C">
        <w:rPr>
          <w:rFonts w:asciiTheme="majorBidi" w:hAnsiTheme="majorBidi" w:cstheme="majorBidi"/>
          <w:spacing w:val="1"/>
          <w:sz w:val="28"/>
        </w:rPr>
        <w:t xml:space="preserve"> </w:t>
      </w:r>
      <w:r w:rsidRPr="00482B7C">
        <w:rPr>
          <w:rFonts w:asciiTheme="majorBidi" w:hAnsiTheme="majorBidi" w:cstheme="majorBidi"/>
          <w:sz w:val="28"/>
        </w:rPr>
        <w:t>2010</w:t>
      </w:r>
      <w:r>
        <w:rPr>
          <w:rFonts w:asciiTheme="majorBidi" w:hAnsiTheme="majorBidi" w:cstheme="majorBidi"/>
          <w:sz w:val="28"/>
        </w:rPr>
        <w:t xml:space="preserve"> г</w:t>
      </w:r>
      <w:r w:rsidRPr="00482B7C">
        <w:rPr>
          <w:rFonts w:asciiTheme="majorBidi" w:hAnsiTheme="majorBidi" w:cstheme="majorBidi"/>
          <w:sz w:val="28"/>
        </w:rPr>
        <w:t>.</w:t>
      </w:r>
    </w:p>
    <w:p w14:paraId="6D2B9D00" w14:textId="3C735ACD" w:rsidR="002625B6" w:rsidRPr="00482B7C" w:rsidRDefault="002625B6" w:rsidP="00482B7C">
      <w:pPr>
        <w:pStyle w:val="ac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482B7C">
        <w:rPr>
          <w:rFonts w:asciiTheme="majorBidi" w:hAnsiTheme="majorBidi" w:cstheme="majorBidi"/>
          <w:bCs/>
          <w:sz w:val="28"/>
          <w:szCs w:val="28"/>
        </w:rPr>
        <w:t>Г.А. Цукерман. «О читательской грамотности», г. Москва, 2010 г.</w:t>
      </w:r>
    </w:p>
    <w:p w14:paraId="37170843" w14:textId="77777777" w:rsidR="00482B7C" w:rsidRPr="00482B7C" w:rsidRDefault="0048391A" w:rsidP="00E914F2">
      <w:pPr>
        <w:pStyle w:val="a3"/>
        <w:numPr>
          <w:ilvl w:val="0"/>
          <w:numId w:val="2"/>
        </w:numPr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hyperlink r:id="rId8" w:history="1">
        <w:r w:rsidR="00482B7C" w:rsidRPr="00E914F2">
          <w:rPr>
            <w:rStyle w:val="a6"/>
            <w:rFonts w:asciiTheme="majorBidi" w:hAnsiTheme="majorBidi" w:cstheme="majorBidi"/>
            <w:sz w:val="28"/>
            <w:szCs w:val="28"/>
          </w:rPr>
          <w:t>https://www.inform.kz/ru/kasym-zhomart-tokaev-prizval-povyshat-interes-k-chteniyu-u-shkol-nikov_a3709467</w:t>
        </w:r>
      </w:hyperlink>
    </w:p>
    <w:sectPr w:rsidR="00482B7C" w:rsidRPr="00482B7C" w:rsidSect="001844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7916" w14:textId="77777777" w:rsidR="0048391A" w:rsidRDefault="0048391A" w:rsidP="009E6D0B">
      <w:pPr>
        <w:spacing w:after="0" w:line="240" w:lineRule="auto"/>
      </w:pPr>
      <w:r>
        <w:separator/>
      </w:r>
    </w:p>
  </w:endnote>
  <w:endnote w:type="continuationSeparator" w:id="0">
    <w:p w14:paraId="31C2E158" w14:textId="77777777" w:rsidR="0048391A" w:rsidRDefault="0048391A" w:rsidP="009E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D298" w14:textId="77777777" w:rsidR="0048391A" w:rsidRDefault="0048391A" w:rsidP="009E6D0B">
      <w:pPr>
        <w:spacing w:after="0" w:line="240" w:lineRule="auto"/>
      </w:pPr>
      <w:r>
        <w:separator/>
      </w:r>
    </w:p>
  </w:footnote>
  <w:footnote w:type="continuationSeparator" w:id="0">
    <w:p w14:paraId="21F5A712" w14:textId="77777777" w:rsidR="0048391A" w:rsidRDefault="0048391A" w:rsidP="009E6D0B">
      <w:pPr>
        <w:spacing w:after="0" w:line="240" w:lineRule="auto"/>
      </w:pPr>
      <w:r>
        <w:continuationSeparator/>
      </w:r>
    </w:p>
  </w:footnote>
  <w:footnote w:id="1">
    <w:p w14:paraId="59E7D025" w14:textId="77777777" w:rsidR="009E6D0B" w:rsidRDefault="009E6D0B" w:rsidP="009E6D0B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577177" w:rsidRPr="00CF671B">
          <w:rPr>
            <w:rStyle w:val="a6"/>
          </w:rPr>
          <w:t>https://www.inform.kz/ru/kasym-zhomart-tokaev-prizval-povyshat-interes-k-chteniyu-u-shkol-nikov_a3709467</w:t>
        </w:r>
      </w:hyperlink>
    </w:p>
    <w:p w14:paraId="2D28F32F" w14:textId="08308228" w:rsidR="00577177" w:rsidRDefault="00577177" w:rsidP="00577177">
      <w:pPr>
        <w:pStyle w:val="a3"/>
        <w:shd w:val="clear" w:color="auto" w:fill="FFFFFF" w:themeFill="background1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2 </w:t>
      </w:r>
      <w:hyperlink r:id="rId2" w:history="1">
        <w:r w:rsidR="002E66FB" w:rsidRPr="00064618">
          <w:rPr>
            <w:rStyle w:val="a6"/>
            <w:rFonts w:asciiTheme="majorBidi" w:hAnsiTheme="majorBidi" w:cstheme="majorBidi"/>
          </w:rPr>
          <w:t>https://www.oecd.org/pisa/data/PISA-2018-draft-frameworks.pdf</w:t>
        </w:r>
      </w:hyperlink>
    </w:p>
    <w:p w14:paraId="5421C16D" w14:textId="77777777" w:rsidR="002E66FB" w:rsidRPr="00DC3C93" w:rsidRDefault="002E66FB" w:rsidP="00577177">
      <w:pPr>
        <w:pStyle w:val="a3"/>
        <w:shd w:val="clear" w:color="auto" w:fill="FFFFFF" w:themeFill="background1"/>
        <w:jc w:val="both"/>
        <w:rPr>
          <w:rFonts w:asciiTheme="majorBidi" w:hAnsiTheme="majorBidi" w:cstheme="majorBidi"/>
          <w:color w:val="000000" w:themeColor="text1"/>
        </w:rPr>
      </w:pPr>
    </w:p>
    <w:p w14:paraId="17062074" w14:textId="77777777" w:rsidR="00577177" w:rsidRDefault="00577177" w:rsidP="009E6D0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09D"/>
    <w:multiLevelType w:val="hybridMultilevel"/>
    <w:tmpl w:val="020A7754"/>
    <w:lvl w:ilvl="0" w:tplc="302C70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E522A0"/>
    <w:multiLevelType w:val="hybridMultilevel"/>
    <w:tmpl w:val="D17C239A"/>
    <w:lvl w:ilvl="0" w:tplc="6E181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19"/>
    <w:rsid w:val="000C4012"/>
    <w:rsid w:val="00184474"/>
    <w:rsid w:val="002625B6"/>
    <w:rsid w:val="0028588B"/>
    <w:rsid w:val="002967AC"/>
    <w:rsid w:val="002B2151"/>
    <w:rsid w:val="002E66FB"/>
    <w:rsid w:val="00315A74"/>
    <w:rsid w:val="00316791"/>
    <w:rsid w:val="00330B2A"/>
    <w:rsid w:val="00392BFF"/>
    <w:rsid w:val="004029D9"/>
    <w:rsid w:val="00445787"/>
    <w:rsid w:val="00477946"/>
    <w:rsid w:val="00482B7C"/>
    <w:rsid w:val="0048391A"/>
    <w:rsid w:val="004A68B7"/>
    <w:rsid w:val="005254D9"/>
    <w:rsid w:val="0056752E"/>
    <w:rsid w:val="00570A04"/>
    <w:rsid w:val="00577177"/>
    <w:rsid w:val="00580A04"/>
    <w:rsid w:val="005D5AA2"/>
    <w:rsid w:val="006353A9"/>
    <w:rsid w:val="00675B81"/>
    <w:rsid w:val="006C1B41"/>
    <w:rsid w:val="006F2AAA"/>
    <w:rsid w:val="00725E8F"/>
    <w:rsid w:val="007B7DE3"/>
    <w:rsid w:val="007D3D20"/>
    <w:rsid w:val="008162AE"/>
    <w:rsid w:val="00816D9A"/>
    <w:rsid w:val="00895E6E"/>
    <w:rsid w:val="008D29B4"/>
    <w:rsid w:val="00936043"/>
    <w:rsid w:val="00945227"/>
    <w:rsid w:val="00983F19"/>
    <w:rsid w:val="009E6D0B"/>
    <w:rsid w:val="00A12ED9"/>
    <w:rsid w:val="00CB76F3"/>
    <w:rsid w:val="00D51335"/>
    <w:rsid w:val="00E072ED"/>
    <w:rsid w:val="00E3251B"/>
    <w:rsid w:val="00E914F2"/>
    <w:rsid w:val="00FB6155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F826"/>
  <w15:docId w15:val="{206F3080-0340-481C-91CE-9A44748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6D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6D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6D0B"/>
    <w:rPr>
      <w:vertAlign w:val="superscript"/>
    </w:rPr>
  </w:style>
  <w:style w:type="paragraph" w:customStyle="1" w:styleId="c26">
    <w:name w:val="c26"/>
    <w:basedOn w:val="a"/>
    <w:rsid w:val="009E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6D0B"/>
  </w:style>
  <w:style w:type="character" w:styleId="a6">
    <w:name w:val="Hyperlink"/>
    <w:basedOn w:val="a0"/>
    <w:uiPriority w:val="99"/>
    <w:unhideWhenUsed/>
    <w:rsid w:val="0057717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66FB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E072ED"/>
    <w:pPr>
      <w:widowControl w:val="0"/>
      <w:autoSpaceDE w:val="0"/>
      <w:autoSpaceDN w:val="0"/>
      <w:spacing w:after="0" w:line="240" w:lineRule="auto"/>
      <w:ind w:left="312" w:firstLine="45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072E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E072ED"/>
    <w:pPr>
      <w:widowControl w:val="0"/>
      <w:autoSpaceDE w:val="0"/>
      <w:autoSpaceDN w:val="0"/>
      <w:spacing w:before="86" w:after="0" w:line="240" w:lineRule="auto"/>
      <w:ind w:left="531" w:right="34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E072E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2625B6"/>
    <w:pPr>
      <w:ind w:left="720"/>
      <w:contextualSpacing/>
    </w:pPr>
  </w:style>
  <w:style w:type="table" w:styleId="ad">
    <w:name w:val="Table Grid"/>
    <w:basedOn w:val="a1"/>
    <w:uiPriority w:val="59"/>
    <w:rsid w:val="00E9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.kz/ru/kasym-zhomart-tokaev-prizval-povyshat-interes-k-chteniyu-u-shkol-nikov_a3709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ecd.org/pisa/data/PISA-2018-draft-frameworks.pdf" TargetMode="External"/><Relationship Id="rId1" Type="http://schemas.openxmlformats.org/officeDocument/2006/relationships/hyperlink" Target="https://www.inform.kz/ru/kasym-zhomart-tokaev-prizval-povyshat-interes-k-chteniyu-u-shkol-nikov_a3709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40CE-AE99-4AC4-A9CF-0D01CC03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1</cp:lastModifiedBy>
  <cp:revision>6</cp:revision>
  <dcterms:created xsi:type="dcterms:W3CDTF">2021-05-29T13:20:00Z</dcterms:created>
  <dcterms:modified xsi:type="dcterms:W3CDTF">2021-05-29T14:18:00Z</dcterms:modified>
</cp:coreProperties>
</file>