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ECC" w:rsidRPr="000844E9" w:rsidRDefault="0028273D" w:rsidP="000844E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844E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Фитнес </w:t>
      </w:r>
      <w:proofErr w:type="gramStart"/>
      <w:r w:rsidRPr="000844E9">
        <w:rPr>
          <w:rFonts w:ascii="Times New Roman" w:hAnsi="Times New Roman" w:cs="Times New Roman"/>
          <w:b/>
          <w:sz w:val="28"/>
          <w:szCs w:val="28"/>
          <w:lang w:val="ru-RU"/>
        </w:rPr>
        <w:t>в  процессе</w:t>
      </w:r>
      <w:proofErr w:type="gramEnd"/>
      <w:r w:rsidRPr="000844E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физического воспитания</w:t>
      </w:r>
    </w:p>
    <w:p w:rsidR="0028273D" w:rsidRPr="000844E9" w:rsidRDefault="0028273D" w:rsidP="000844E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273D" w:rsidRPr="000844E9" w:rsidRDefault="0028273D" w:rsidP="000844E9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844E9">
        <w:rPr>
          <w:rFonts w:ascii="Times New Roman" w:hAnsi="Times New Roman" w:cs="Times New Roman"/>
          <w:sz w:val="28"/>
          <w:szCs w:val="28"/>
          <w:lang w:val="ru-RU"/>
        </w:rPr>
        <w:t xml:space="preserve">преподаватель физической культуры </w:t>
      </w:r>
    </w:p>
    <w:p w:rsidR="0028273D" w:rsidRPr="000844E9" w:rsidRDefault="0028273D" w:rsidP="000844E9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844E9">
        <w:rPr>
          <w:rFonts w:ascii="Times New Roman" w:hAnsi="Times New Roman" w:cs="Times New Roman"/>
          <w:sz w:val="28"/>
          <w:szCs w:val="28"/>
          <w:lang w:val="ru-RU"/>
        </w:rPr>
        <w:t>Карагандинского коммерческого колледжа</w:t>
      </w:r>
    </w:p>
    <w:p w:rsidR="0028273D" w:rsidRPr="000844E9" w:rsidRDefault="0028273D" w:rsidP="000844E9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844E9">
        <w:rPr>
          <w:rFonts w:ascii="Times New Roman" w:hAnsi="Times New Roman" w:cs="Times New Roman"/>
          <w:sz w:val="28"/>
          <w:szCs w:val="28"/>
          <w:lang w:val="ru-RU"/>
        </w:rPr>
        <w:t>Прокопив</w:t>
      </w:r>
      <w:proofErr w:type="spellEnd"/>
      <w:r w:rsidRPr="000844E9">
        <w:rPr>
          <w:rFonts w:ascii="Times New Roman" w:hAnsi="Times New Roman" w:cs="Times New Roman"/>
          <w:sz w:val="28"/>
          <w:szCs w:val="28"/>
          <w:lang w:val="ru-RU"/>
        </w:rPr>
        <w:t xml:space="preserve"> Зинаида Александровна</w:t>
      </w:r>
    </w:p>
    <w:p w:rsidR="0028273D" w:rsidRPr="000844E9" w:rsidRDefault="0028273D" w:rsidP="000844E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273D" w:rsidRPr="000844E9" w:rsidRDefault="0028273D" w:rsidP="000844E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44E9">
        <w:rPr>
          <w:rFonts w:ascii="Times New Roman" w:hAnsi="Times New Roman" w:cs="Times New Roman"/>
          <w:sz w:val="28"/>
          <w:szCs w:val="28"/>
          <w:lang w:val="ru-RU"/>
        </w:rPr>
        <w:t>Физическая культура, единственная образовательная область, оказывающая непосредственное в</w:t>
      </w:r>
      <w:r w:rsidR="002067A7" w:rsidRPr="000844E9">
        <w:rPr>
          <w:rFonts w:ascii="Times New Roman" w:hAnsi="Times New Roman" w:cs="Times New Roman"/>
          <w:sz w:val="28"/>
          <w:szCs w:val="28"/>
          <w:lang w:val="ru-RU"/>
        </w:rPr>
        <w:t xml:space="preserve">лияние на формирование здоровья. </w:t>
      </w:r>
      <w:r w:rsidRPr="000844E9">
        <w:rPr>
          <w:rFonts w:ascii="Times New Roman" w:hAnsi="Times New Roman" w:cs="Times New Roman"/>
          <w:sz w:val="28"/>
          <w:szCs w:val="28"/>
          <w:lang w:val="ru-RU"/>
        </w:rPr>
        <w:t>В физическом воспитании сегодня наиболее востребованы инновационные технологии здоровье</w:t>
      </w:r>
      <w:r w:rsidR="002067A7" w:rsidRPr="000844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44E9">
        <w:rPr>
          <w:rFonts w:ascii="Times New Roman" w:hAnsi="Times New Roman" w:cs="Times New Roman"/>
          <w:sz w:val="28"/>
          <w:szCs w:val="28"/>
          <w:lang w:val="ru-RU"/>
        </w:rPr>
        <w:t>формирующей направленности.</w:t>
      </w:r>
    </w:p>
    <w:p w:rsidR="00343019" w:rsidRPr="000844E9" w:rsidRDefault="00A36502" w:rsidP="000844E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44E9">
        <w:rPr>
          <w:rFonts w:ascii="Times New Roman" w:hAnsi="Times New Roman" w:cs="Times New Roman"/>
          <w:sz w:val="28"/>
          <w:szCs w:val="28"/>
          <w:lang w:val="ru-RU"/>
        </w:rPr>
        <w:t xml:space="preserve">В настоящее время система физического воспитания студентов требует модернизации, осмысления ее компонентов, содержания, ценностных ориентиров, направленности, задач, форм, методов, педагогических технологий, способных гарантировать соматическое воспитание в виде улучшения функционального состояния, физической подготовленности и формирования ценностного отношения к своему телу. По мнению В.И. </w:t>
      </w:r>
      <w:proofErr w:type="spellStart"/>
      <w:r w:rsidRPr="000844E9">
        <w:rPr>
          <w:rFonts w:ascii="Times New Roman" w:hAnsi="Times New Roman" w:cs="Times New Roman"/>
          <w:sz w:val="28"/>
          <w:szCs w:val="28"/>
          <w:lang w:val="ru-RU"/>
        </w:rPr>
        <w:t>Столярова</w:t>
      </w:r>
      <w:proofErr w:type="spellEnd"/>
      <w:r w:rsidRPr="000844E9">
        <w:rPr>
          <w:rFonts w:ascii="Times New Roman" w:hAnsi="Times New Roman" w:cs="Times New Roman"/>
          <w:sz w:val="28"/>
          <w:szCs w:val="28"/>
          <w:lang w:val="ru-RU"/>
        </w:rPr>
        <w:t xml:space="preserve">, Л.И. </w:t>
      </w:r>
      <w:proofErr w:type="spellStart"/>
      <w:r w:rsidRPr="000844E9">
        <w:rPr>
          <w:rFonts w:ascii="Times New Roman" w:hAnsi="Times New Roman" w:cs="Times New Roman"/>
          <w:sz w:val="28"/>
          <w:szCs w:val="28"/>
          <w:lang w:val="ru-RU"/>
        </w:rPr>
        <w:t>Лубышевой</w:t>
      </w:r>
      <w:proofErr w:type="spellEnd"/>
      <w:r w:rsidRPr="000844E9">
        <w:rPr>
          <w:rFonts w:ascii="Times New Roman" w:hAnsi="Times New Roman" w:cs="Times New Roman"/>
          <w:sz w:val="28"/>
          <w:szCs w:val="28"/>
          <w:lang w:val="ru-RU"/>
        </w:rPr>
        <w:t>, необходимо спортивное воспитание, направленное на становление спортивной культуры и личностное развитие, а также физкультурное воспитание, формирующее позитивное ценностное отношение к физкультурной активности и воспитание через эту деятельность</w:t>
      </w:r>
      <w:r w:rsidR="00343019" w:rsidRPr="000844E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7C38A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343019" w:rsidRPr="000844E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0844E9">
        <w:rPr>
          <w:rFonts w:ascii="Times New Roman" w:hAnsi="Times New Roman" w:cs="Times New Roman"/>
          <w:sz w:val="28"/>
          <w:szCs w:val="28"/>
          <w:lang w:val="ru-RU"/>
        </w:rPr>
        <w:t xml:space="preserve">. Необходимость преобразования физического воспитания обусловлена тенденциями ухудшения состояния здоровья, снижением физической подготовленности в образовательном процессе от 1 к 3 курсу, увеличением доли специальной медицинской группы, так 46% студентов имеют хронические заболевания, 52% нарушения зрения, 32% отклонения в состоянии опорно-двигательного аппарата и желудочно-кишечного тракта 28%, что указывает на актуальность адаптации спортивно-ориентированных и </w:t>
      </w:r>
      <w:proofErr w:type="spellStart"/>
      <w:r w:rsidRPr="000844E9">
        <w:rPr>
          <w:rFonts w:ascii="Times New Roman" w:hAnsi="Times New Roman" w:cs="Times New Roman"/>
          <w:sz w:val="28"/>
          <w:szCs w:val="28"/>
          <w:lang w:val="ru-RU"/>
        </w:rPr>
        <w:t>здоровьеразвивающих</w:t>
      </w:r>
      <w:proofErr w:type="spellEnd"/>
      <w:r w:rsidRPr="000844E9">
        <w:rPr>
          <w:rFonts w:ascii="Times New Roman" w:hAnsi="Times New Roman" w:cs="Times New Roman"/>
          <w:sz w:val="28"/>
          <w:szCs w:val="28"/>
          <w:lang w:val="ru-RU"/>
        </w:rPr>
        <w:t xml:space="preserve"> программ физическо</w:t>
      </w:r>
      <w:r w:rsidR="00343019" w:rsidRPr="000844E9">
        <w:rPr>
          <w:rFonts w:ascii="Times New Roman" w:hAnsi="Times New Roman" w:cs="Times New Roman"/>
          <w:sz w:val="28"/>
          <w:szCs w:val="28"/>
          <w:lang w:val="ru-RU"/>
        </w:rPr>
        <w:t>го воспитания студентов (</w:t>
      </w:r>
      <w:r w:rsidR="007C38A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343019" w:rsidRPr="000844E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0844E9">
        <w:rPr>
          <w:rFonts w:ascii="Times New Roman" w:hAnsi="Times New Roman" w:cs="Times New Roman"/>
          <w:sz w:val="28"/>
          <w:szCs w:val="28"/>
          <w:lang w:val="ru-RU"/>
        </w:rPr>
        <w:t>.  Значимость модернизации продиктована также несоответствием применяемых средств физического воспитания мотивационным интересам студентов; недостаточностью современных фитнес технологий, способствующих перерастанию физического воспитания в процесс самопознания, самовоспитания и самореализ</w:t>
      </w:r>
      <w:r w:rsidR="00343019" w:rsidRPr="000844E9">
        <w:rPr>
          <w:rFonts w:ascii="Times New Roman" w:hAnsi="Times New Roman" w:cs="Times New Roman"/>
          <w:sz w:val="28"/>
          <w:szCs w:val="28"/>
          <w:lang w:val="ru-RU"/>
        </w:rPr>
        <w:t>ации личности</w:t>
      </w:r>
      <w:r w:rsidRPr="000844E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43019" w:rsidRPr="000844E9" w:rsidRDefault="00A36502" w:rsidP="000844E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44E9">
        <w:rPr>
          <w:rFonts w:ascii="Times New Roman" w:hAnsi="Times New Roman" w:cs="Times New Roman"/>
          <w:sz w:val="28"/>
          <w:szCs w:val="28"/>
          <w:lang w:val="ru-RU"/>
        </w:rPr>
        <w:t xml:space="preserve">Опасения вызывает также не разработанность теоретических и методических характеристик оздоровительной гимнастики и ее компонента фитнеса в повышении физической подготовки, как системно- и структурообразующего компонента физического воспитания и здорового образа жизни студентов. В связи, с чем на сегодняшний день актуальны инновационные технологии физкультурного образования, фитнеса и </w:t>
      </w:r>
      <w:proofErr w:type="spellStart"/>
      <w:r w:rsidRPr="000844E9">
        <w:rPr>
          <w:rFonts w:ascii="Times New Roman" w:hAnsi="Times New Roman" w:cs="Times New Roman"/>
          <w:sz w:val="28"/>
          <w:szCs w:val="28"/>
          <w:lang w:val="ru-RU"/>
        </w:rPr>
        <w:t>здоровьесбережения</w:t>
      </w:r>
      <w:proofErr w:type="spellEnd"/>
      <w:r w:rsidRPr="000844E9">
        <w:rPr>
          <w:rFonts w:ascii="Times New Roman" w:hAnsi="Times New Roman" w:cs="Times New Roman"/>
          <w:sz w:val="28"/>
          <w:szCs w:val="28"/>
          <w:lang w:val="ru-RU"/>
        </w:rPr>
        <w:t>, а также пути генерирования физической подготовленности, ориентированные на личностно-центрированный, комплексный характер образования. К таким технологиям следует отнести атлетическую гимнастику, функцио</w:t>
      </w:r>
      <w:r w:rsidR="00343019" w:rsidRPr="000844E9">
        <w:rPr>
          <w:rFonts w:ascii="Times New Roman" w:hAnsi="Times New Roman" w:cs="Times New Roman"/>
          <w:sz w:val="28"/>
          <w:szCs w:val="28"/>
          <w:lang w:val="ru-RU"/>
        </w:rPr>
        <w:t xml:space="preserve">нальное </w:t>
      </w:r>
      <w:r w:rsidR="00343019" w:rsidRPr="000844E9">
        <w:rPr>
          <w:rFonts w:ascii="Times New Roman" w:hAnsi="Times New Roman" w:cs="Times New Roman"/>
          <w:sz w:val="28"/>
          <w:szCs w:val="28"/>
          <w:lang w:val="ru-RU"/>
        </w:rPr>
        <w:lastRenderedPageBreak/>
        <w:t>многоборье (</w:t>
      </w:r>
      <w:proofErr w:type="spellStart"/>
      <w:r w:rsidR="00343019" w:rsidRPr="000844E9">
        <w:rPr>
          <w:rFonts w:ascii="Times New Roman" w:hAnsi="Times New Roman" w:cs="Times New Roman"/>
          <w:sz w:val="28"/>
          <w:szCs w:val="28"/>
          <w:lang w:val="ru-RU"/>
        </w:rPr>
        <w:t>кроссфит</w:t>
      </w:r>
      <w:proofErr w:type="spellEnd"/>
      <w:r w:rsidR="00343019" w:rsidRPr="000844E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0844E9">
        <w:rPr>
          <w:rFonts w:ascii="Times New Roman" w:hAnsi="Times New Roman" w:cs="Times New Roman"/>
          <w:sz w:val="28"/>
          <w:szCs w:val="28"/>
          <w:lang w:val="ru-RU"/>
        </w:rPr>
        <w:t xml:space="preserve">, оздоровительную аэробику, фитнес программы комплексной </w:t>
      </w:r>
      <w:r w:rsidR="00343019" w:rsidRPr="000844E9">
        <w:rPr>
          <w:rFonts w:ascii="Times New Roman" w:hAnsi="Times New Roman" w:cs="Times New Roman"/>
          <w:sz w:val="28"/>
          <w:szCs w:val="28"/>
          <w:lang w:val="ru-RU"/>
        </w:rPr>
        <w:t xml:space="preserve">направленности, </w:t>
      </w:r>
      <w:proofErr w:type="spellStart"/>
      <w:r w:rsidR="00343019" w:rsidRPr="000844E9">
        <w:rPr>
          <w:rFonts w:ascii="Times New Roman" w:hAnsi="Times New Roman" w:cs="Times New Roman"/>
          <w:sz w:val="28"/>
          <w:szCs w:val="28"/>
          <w:lang w:val="ru-RU"/>
        </w:rPr>
        <w:t>аква</w:t>
      </w:r>
      <w:proofErr w:type="spellEnd"/>
      <w:r w:rsidR="00343019" w:rsidRPr="000844E9">
        <w:rPr>
          <w:rFonts w:ascii="Times New Roman" w:hAnsi="Times New Roman" w:cs="Times New Roman"/>
          <w:sz w:val="28"/>
          <w:szCs w:val="28"/>
          <w:lang w:val="ru-RU"/>
        </w:rPr>
        <w:t xml:space="preserve">-фитнес. </w:t>
      </w:r>
    </w:p>
    <w:p w:rsidR="0028273D" w:rsidRPr="000844E9" w:rsidRDefault="0028273D" w:rsidP="000844E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44E9">
        <w:rPr>
          <w:rFonts w:ascii="Times New Roman" w:hAnsi="Times New Roman" w:cs="Times New Roman"/>
          <w:sz w:val="28"/>
          <w:szCs w:val="28"/>
          <w:lang w:val="ru-RU"/>
        </w:rPr>
        <w:t xml:space="preserve">Методически оправданными и научно обоснованными новыми педагогическими технологиями могут </w:t>
      </w:r>
      <w:r w:rsidRPr="000844E9">
        <w:rPr>
          <w:rFonts w:ascii="Times New Roman" w:hAnsi="Times New Roman" w:cs="Times New Roman"/>
          <w:bCs/>
          <w:sz w:val="28"/>
          <w:szCs w:val="28"/>
          <w:lang w:val="ru-RU"/>
        </w:rPr>
        <w:t>стать лишь те, которые строятся с учетом новой методологии, и, в частности, таких объективно существующих подходов в педагогике</w:t>
      </w:r>
      <w:r w:rsidRPr="000844E9">
        <w:rPr>
          <w:rFonts w:ascii="Times New Roman" w:hAnsi="Times New Roman" w:cs="Times New Roman"/>
          <w:sz w:val="28"/>
          <w:szCs w:val="28"/>
          <w:lang w:val="ru-RU"/>
        </w:rPr>
        <w:t xml:space="preserve">, как личностно-ориентированный, </w:t>
      </w:r>
      <w:proofErr w:type="spellStart"/>
      <w:r w:rsidRPr="000844E9">
        <w:rPr>
          <w:rFonts w:ascii="Times New Roman" w:hAnsi="Times New Roman" w:cs="Times New Roman"/>
          <w:sz w:val="28"/>
          <w:szCs w:val="28"/>
          <w:lang w:val="ru-RU"/>
        </w:rPr>
        <w:t>деятельностный</w:t>
      </w:r>
      <w:proofErr w:type="spellEnd"/>
      <w:r w:rsidRPr="000844E9">
        <w:rPr>
          <w:rFonts w:ascii="Times New Roman" w:hAnsi="Times New Roman" w:cs="Times New Roman"/>
          <w:sz w:val="28"/>
          <w:szCs w:val="28"/>
          <w:lang w:val="ru-RU"/>
        </w:rPr>
        <w:t>, образовательный, интегрированный. Системообразующим стержнем личностно-ориентированного подхода является личность. Ценность личности определяет ориентацию педагога на использование соответствующих технологий и методик организации образовательного процесса.</w:t>
      </w:r>
      <w:r w:rsidR="001F2608" w:rsidRPr="000844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44E9">
        <w:rPr>
          <w:rFonts w:ascii="Times New Roman" w:hAnsi="Times New Roman" w:cs="Times New Roman"/>
          <w:sz w:val="28"/>
          <w:szCs w:val="28"/>
          <w:lang w:val="ru-RU"/>
        </w:rPr>
        <w:t xml:space="preserve">Эти технологии в физическом воспитании должны базироваться на основе учета индивидуальных особенностей, в том числе – мотиваций, интересов, потребностей студентов в занятиях физическими упражнениями. </w:t>
      </w:r>
    </w:p>
    <w:p w:rsidR="0028273D" w:rsidRPr="000844E9" w:rsidRDefault="0028273D" w:rsidP="000844E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44E9">
        <w:rPr>
          <w:rFonts w:ascii="Times New Roman" w:hAnsi="Times New Roman" w:cs="Times New Roman"/>
          <w:sz w:val="28"/>
          <w:szCs w:val="28"/>
          <w:lang w:val="ru-RU"/>
        </w:rPr>
        <w:t xml:space="preserve">Главным объектом </w:t>
      </w:r>
      <w:proofErr w:type="spellStart"/>
      <w:r w:rsidRPr="000844E9">
        <w:rPr>
          <w:rFonts w:ascii="Times New Roman" w:hAnsi="Times New Roman" w:cs="Times New Roman"/>
          <w:bCs/>
          <w:sz w:val="28"/>
          <w:szCs w:val="28"/>
          <w:lang w:val="ru-RU"/>
        </w:rPr>
        <w:t>деятельностного</w:t>
      </w:r>
      <w:proofErr w:type="spellEnd"/>
      <w:r w:rsidRPr="000844E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подхода</w:t>
      </w:r>
      <w:r w:rsidRPr="000844E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0844E9">
        <w:rPr>
          <w:rFonts w:ascii="Times New Roman" w:hAnsi="Times New Roman" w:cs="Times New Roman"/>
          <w:sz w:val="28"/>
          <w:szCs w:val="28"/>
          <w:lang w:val="ru-RU"/>
        </w:rPr>
        <w:t xml:space="preserve">является активная жизненная позиция человека. Современное физическое воспитание следует рассматривать как </w:t>
      </w:r>
      <w:proofErr w:type="spellStart"/>
      <w:r w:rsidRPr="000844E9">
        <w:rPr>
          <w:rFonts w:ascii="Times New Roman" w:hAnsi="Times New Roman" w:cs="Times New Roman"/>
          <w:sz w:val="28"/>
          <w:szCs w:val="28"/>
          <w:lang w:val="ru-RU"/>
        </w:rPr>
        <w:t>деятельностно</w:t>
      </w:r>
      <w:proofErr w:type="spellEnd"/>
      <w:r w:rsidRPr="000844E9">
        <w:rPr>
          <w:rFonts w:ascii="Times New Roman" w:hAnsi="Times New Roman" w:cs="Times New Roman"/>
          <w:sz w:val="28"/>
          <w:szCs w:val="28"/>
          <w:lang w:val="ru-RU"/>
        </w:rPr>
        <w:t xml:space="preserve">-ориентированное. Обучать, </w:t>
      </w:r>
      <w:proofErr w:type="spellStart"/>
      <w:r w:rsidRPr="000844E9">
        <w:rPr>
          <w:rFonts w:ascii="Times New Roman" w:hAnsi="Times New Roman" w:cs="Times New Roman"/>
          <w:sz w:val="28"/>
          <w:szCs w:val="28"/>
          <w:lang w:val="ru-RU"/>
        </w:rPr>
        <w:t>оздоравливать</w:t>
      </w:r>
      <w:proofErr w:type="spellEnd"/>
      <w:r w:rsidRPr="000844E9">
        <w:rPr>
          <w:rFonts w:ascii="Times New Roman" w:hAnsi="Times New Roman" w:cs="Times New Roman"/>
          <w:sz w:val="28"/>
          <w:szCs w:val="28"/>
          <w:lang w:val="ru-RU"/>
        </w:rPr>
        <w:t xml:space="preserve">, тренировать, развивать необходимо </w:t>
      </w:r>
      <w:proofErr w:type="spellStart"/>
      <w:r w:rsidRPr="000844E9">
        <w:rPr>
          <w:rFonts w:ascii="Times New Roman" w:hAnsi="Times New Roman" w:cs="Times New Roman"/>
          <w:sz w:val="28"/>
          <w:szCs w:val="28"/>
          <w:lang w:val="ru-RU"/>
        </w:rPr>
        <w:t>деятельностно</w:t>
      </w:r>
      <w:proofErr w:type="spellEnd"/>
      <w:r w:rsidRPr="000844E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067A7" w:rsidRPr="000844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44E9">
        <w:rPr>
          <w:rFonts w:ascii="Times New Roman" w:hAnsi="Times New Roman" w:cs="Times New Roman"/>
          <w:sz w:val="28"/>
          <w:szCs w:val="28"/>
          <w:lang w:val="ru-RU"/>
        </w:rPr>
        <w:t>а не на вербальном уровне, путем активного вовлечения студентов в физкультурно-спортивную деятельность, ориентируя их на сознательное освоение ценностей физической и спортивной культуры.</w:t>
      </w:r>
      <w:r w:rsidR="00343019" w:rsidRPr="000844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F2608" w:rsidRPr="000844E9" w:rsidRDefault="001F2608" w:rsidP="000844E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44E9">
        <w:rPr>
          <w:rFonts w:ascii="Times New Roman" w:hAnsi="Times New Roman" w:cs="Times New Roman"/>
          <w:bCs/>
          <w:sz w:val="28"/>
          <w:szCs w:val="28"/>
          <w:lang w:val="ru-RU"/>
        </w:rPr>
        <w:t>Указанным выше требованиям отвечает к</w:t>
      </w:r>
      <w:r w:rsidR="0028273D" w:rsidRPr="000844E9">
        <w:rPr>
          <w:rFonts w:ascii="Times New Roman" w:hAnsi="Times New Roman" w:cs="Times New Roman"/>
          <w:bCs/>
          <w:sz w:val="28"/>
          <w:szCs w:val="28"/>
          <w:lang w:val="ru-RU"/>
        </w:rPr>
        <w:t>онцепция «Фитнес, в процессе физического воспитания»</w:t>
      </w:r>
      <w:r w:rsidRPr="000844E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gramStart"/>
      <w:r w:rsidRPr="000844E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который </w:t>
      </w:r>
      <w:r w:rsidR="002067A7" w:rsidRPr="000844E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</w:t>
      </w:r>
      <w:r w:rsidR="0028273D" w:rsidRPr="000844E9">
        <w:rPr>
          <w:rFonts w:ascii="Times New Roman" w:hAnsi="Times New Roman" w:cs="Times New Roman"/>
          <w:sz w:val="28"/>
          <w:szCs w:val="28"/>
          <w:lang w:val="ru-RU"/>
        </w:rPr>
        <w:t>редусматривает</w:t>
      </w:r>
      <w:proofErr w:type="gramEnd"/>
      <w:r w:rsidR="0028273D" w:rsidRPr="000844E9">
        <w:rPr>
          <w:rFonts w:ascii="Times New Roman" w:hAnsi="Times New Roman" w:cs="Times New Roman"/>
          <w:sz w:val="28"/>
          <w:szCs w:val="28"/>
          <w:lang w:val="ru-RU"/>
        </w:rPr>
        <w:t xml:space="preserve"> достижение физической подготовленности, в наибольшей степени связанной с основными показателями, характеризующими состояние здоровья и привычную двигательную активность. </w:t>
      </w:r>
    </w:p>
    <w:p w:rsidR="00343019" w:rsidRPr="000844E9" w:rsidRDefault="0028273D" w:rsidP="000844E9">
      <w:pPr>
        <w:pStyle w:val="a3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</w:pPr>
      <w:r w:rsidRPr="000844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3019" w:rsidRPr="000844E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844E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Компоненты физической подготовленности </w:t>
      </w:r>
      <w:r w:rsidR="001F2608" w:rsidRPr="000844E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отвечают</w:t>
      </w:r>
      <w:r w:rsidRPr="000844E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 следующим критериям: 1) адекватность функциональному состоянию, повышение уровня здоровья и предупреждение заболеваемости; 2) отражение уровня привычной двигательной активности. </w:t>
      </w:r>
    </w:p>
    <w:p w:rsidR="001F2608" w:rsidRPr="000844E9" w:rsidRDefault="001F2608" w:rsidP="000844E9">
      <w:pPr>
        <w:pStyle w:val="a3"/>
        <w:ind w:firstLine="720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</w:pPr>
      <w:r w:rsidRPr="000844E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Переход на дистанционное обучение внес коррективы в программу «Физическая культура», что привело к необходимости искать новые формы физического развития студентов в условиях карантина.</w:t>
      </w:r>
    </w:p>
    <w:p w:rsidR="00686F32" w:rsidRPr="000844E9" w:rsidRDefault="001F2608" w:rsidP="000844E9">
      <w:pPr>
        <w:pStyle w:val="a3"/>
        <w:ind w:firstLine="720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</w:pPr>
      <w:r w:rsidRPr="000844E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Н</w:t>
      </w:r>
      <w:r w:rsidRPr="000844E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а базе </w:t>
      </w:r>
      <w:r w:rsidRPr="000844E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Карагандинского коммерческого колледжа было </w:t>
      </w:r>
      <w:r w:rsidRPr="000844E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проведено</w:t>
      </w:r>
      <w:r w:rsidRPr="000844E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 педагогическое исследование в рамках дисциплины «физическая культура» со студентами 1-3 курсов,</w:t>
      </w:r>
      <w:r w:rsidR="000844E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 с увеличением количества времени на фитнес. В</w:t>
      </w:r>
      <w:r w:rsidRPr="000844E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сего в исследовании приняло участие 19 студентов, из них 8 юношей и 11 девушек основной группы. Педагогический эксперимент предполагал расширение средств фитнеса в физическом воспитании студентов</w:t>
      </w:r>
      <w:r w:rsidR="00686F32" w:rsidRPr="000844E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.</w:t>
      </w:r>
    </w:p>
    <w:p w:rsidR="00686F32" w:rsidRPr="000844E9" w:rsidRDefault="001F2608" w:rsidP="000844E9">
      <w:pPr>
        <w:pStyle w:val="a3"/>
        <w:ind w:firstLine="720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</w:pPr>
      <w:r w:rsidRPr="000844E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В рамках педагогического эксперимента разработана структура и содержание процесса физической подготовки студентов на основе фитнеса, раскрывающие компоненты подготовки, правила техники безопасности, особенности урочных занятий для юношей и девушек, методы </w:t>
      </w:r>
      <w:r w:rsidR="00686F32" w:rsidRPr="000844E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обучения, включая интервальный и </w:t>
      </w:r>
      <w:r w:rsidRPr="000844E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повторный. </w:t>
      </w:r>
    </w:p>
    <w:p w:rsidR="00686F32" w:rsidRPr="000844E9" w:rsidRDefault="00686F32" w:rsidP="000844E9">
      <w:pPr>
        <w:pStyle w:val="a3"/>
        <w:ind w:firstLine="720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</w:pPr>
      <w:r w:rsidRPr="000844E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lastRenderedPageBreak/>
        <w:t>Сформированы этапы</w:t>
      </w:r>
      <w:r w:rsidR="001F2608" w:rsidRPr="000844E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 подготовки по фитнесу в учебном процессе для юношей и девушек, которые основаны на сопряженно-последовательной системе организации физической нагрузки, в обеспечении улучшения физической подготовленности, функционального состояния студентов. Кроме того, </w:t>
      </w:r>
      <w:r w:rsidRPr="000844E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определены </w:t>
      </w:r>
      <w:r w:rsidR="001F2608" w:rsidRPr="000844E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новые контрольные упражнения из системы фитнеса, направленные на переориентацию физического воспитания на правильную технику выполнения упражнений, коррекцию телосложения, обозначение укрепляемых мышц и особенности выполнения в свободное время, в результате чего найден подход формирования компетенций по применению средств физической культуры в социальной и профессиона</w:t>
      </w:r>
      <w:r w:rsidRPr="000844E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льной деятельности</w:t>
      </w:r>
      <w:r w:rsidR="001F2608" w:rsidRPr="000844E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. </w:t>
      </w:r>
    </w:p>
    <w:p w:rsidR="00686F32" w:rsidRPr="000844E9" w:rsidRDefault="00686F32" w:rsidP="000844E9">
      <w:pPr>
        <w:pStyle w:val="a3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084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При</w:t>
      </w:r>
      <w:r w:rsidRPr="00084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регулярных занятиях фитнесом (4 раза в неделю) студенты</w:t>
      </w:r>
      <w:r w:rsidRPr="00084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систематически </w:t>
      </w:r>
      <w:r w:rsidRPr="00084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осуществляли </w:t>
      </w:r>
      <w:proofErr w:type="gramStart"/>
      <w:r w:rsidRPr="00084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контроль </w:t>
      </w:r>
      <w:r w:rsidRPr="00084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за</w:t>
      </w:r>
      <w:proofErr w:type="gramEnd"/>
      <w:r w:rsidRPr="00084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своим самочувствием, отмечая все изменения, происходящие в организме до и после занятий физическими упражнениями. </w:t>
      </w:r>
    </w:p>
    <w:p w:rsidR="007C38A1" w:rsidRDefault="00686F32" w:rsidP="007C38A1">
      <w:pPr>
        <w:pStyle w:val="a3"/>
        <w:ind w:firstLine="720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</w:pPr>
      <w:r w:rsidRPr="00084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Для этого проводится ди</w:t>
      </w:r>
      <w:r w:rsidR="00084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агностика и, в </w:t>
      </w:r>
      <w:proofErr w:type="gramStart"/>
      <w:r w:rsidR="00084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процессе  занятий</w:t>
      </w:r>
      <w:proofErr w:type="gramEnd"/>
      <w:r w:rsidR="00084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-</w:t>
      </w:r>
      <w:r w:rsidRPr="00084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самодиагностика. При ее проведении тщательно фиксируются объективные показатели самоконтроля: частота сердечных сокращений</w:t>
      </w:r>
      <w:r w:rsidR="00084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 w:rsidR="00084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пульсомертия</w:t>
      </w:r>
      <w:proofErr w:type="spellEnd"/>
      <w:r w:rsidR="00084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</w:t>
      </w:r>
      <w:r w:rsidRPr="00084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артериальное давление</w:t>
      </w:r>
      <w:r w:rsidR="00084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(по возможности)</w:t>
      </w:r>
      <w:r w:rsidRPr="00084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дыхание, вес, антропометрические данные. Диагностика также применяется для определения тренированности занимающегося.</w:t>
      </w:r>
      <w:r w:rsidR="001F2608" w:rsidRPr="000844E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 Методика позволила определить исходные показатели функционального и физическо</w:t>
      </w:r>
      <w:r w:rsidR="000844E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го состояния студентов основной</w:t>
      </w:r>
      <w:r w:rsidR="001F2608" w:rsidRPr="000844E9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, учитывая гендерные особенности, и в дальнейшем оптимально спланировать адекватные средства фитнеса в учебном процессе</w:t>
      </w:r>
      <w:r w:rsidR="007C38A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.</w:t>
      </w:r>
    </w:p>
    <w:p w:rsidR="007C38A1" w:rsidRDefault="007C38A1" w:rsidP="007C38A1">
      <w:pPr>
        <w:pStyle w:val="a3"/>
        <w:ind w:firstLine="720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О</w:t>
      </w:r>
      <w:r w:rsidRPr="007C38A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ценка функционального состояния по методике </w:t>
      </w:r>
      <w:r w:rsidRPr="000844E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«Фитнес, в процессе физического воспитания», </w:t>
      </w:r>
      <w:r w:rsidRPr="007C38A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свидетельствует о том, что как юноши, так и девушки имеют «х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ороший» уровень физической подготовленности</w:t>
      </w:r>
      <w:r w:rsidRPr="007C38A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. </w:t>
      </w:r>
    </w:p>
    <w:p w:rsidR="000844E9" w:rsidRPr="007C38A1" w:rsidRDefault="007C38A1" w:rsidP="007C38A1">
      <w:pPr>
        <w:pStyle w:val="a3"/>
        <w:ind w:firstLine="720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</w:pPr>
      <w:r w:rsidRPr="007C38A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Планирование фитнеса для юношей основной группы может быть на основе спортивных, р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екреационных фитнес-технологий - </w:t>
      </w:r>
      <w:r w:rsidRPr="007C38A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атлетическая гимнастика,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кроссфит</w:t>
      </w:r>
      <w:proofErr w:type="spellEnd"/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, смешанные программы.</w:t>
      </w:r>
      <w:r w:rsidRPr="007C38A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 Для девушек осно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вной группы выбраны</w:t>
      </w:r>
      <w:r w:rsidRPr="007C38A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 атлетическая гимнастика, степ-аэробика, смешанные программы.</w:t>
      </w:r>
    </w:p>
    <w:p w:rsidR="002067A7" w:rsidRDefault="002067A7" w:rsidP="000844E9">
      <w:pPr>
        <w:pStyle w:val="a3"/>
        <w:ind w:firstLine="720"/>
        <w:jc w:val="both"/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  <w:lang w:val="ru-RU"/>
        </w:rPr>
      </w:pPr>
      <w:r w:rsidRPr="000844E9">
        <w:rPr>
          <w:rFonts w:ascii="Times New Roman" w:hAnsi="Times New Roman" w:cs="Times New Roman"/>
          <w:bCs/>
          <w:color w:val="383838"/>
          <w:sz w:val="28"/>
          <w:szCs w:val="28"/>
          <w:shd w:val="clear" w:color="auto" w:fill="FFFFFF"/>
          <w:lang w:val="ru-RU"/>
        </w:rPr>
        <w:t>В настоящее время наиболее актуализирован поиск эффективных инновационных технологий, которые могли бы не только способствовать модернизации физического воспитания, но имели во главе приоритет оздоровления, выполняя при этом еще и важные образовательные и социокультурные функции</w:t>
      </w:r>
      <w:r w:rsidRPr="000844E9"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  <w:lang w:val="ru-RU"/>
        </w:rPr>
        <w:t>.</w:t>
      </w:r>
    </w:p>
    <w:p w:rsidR="007C38A1" w:rsidRDefault="007C38A1" w:rsidP="000844E9">
      <w:pPr>
        <w:pStyle w:val="a3"/>
        <w:ind w:firstLine="720"/>
        <w:jc w:val="both"/>
        <w:rPr>
          <w:rFonts w:ascii="Times New Roman" w:hAnsi="Times New Roman" w:cs="Times New Roman"/>
          <w:b/>
          <w:bCs/>
          <w:color w:val="383838"/>
          <w:sz w:val="28"/>
          <w:szCs w:val="28"/>
          <w:shd w:val="clear" w:color="auto" w:fill="FFFFFF"/>
          <w:lang w:val="ru-RU"/>
        </w:rPr>
      </w:pPr>
    </w:p>
    <w:p w:rsidR="007C38A1" w:rsidRDefault="007C38A1" w:rsidP="000844E9">
      <w:pPr>
        <w:pStyle w:val="a3"/>
        <w:ind w:firstLine="720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1</w:t>
      </w:r>
      <w:r w:rsidRPr="007C38A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. Информационные организационно-дидактические технологии в системе физического воспитания студентов экономического университета /. </w:t>
      </w:r>
      <w:r>
        <w:rPr>
          <w:rFonts w:ascii="Times New Roman" w:hAnsi="Times New Roman" w:cs="Times New Roman"/>
          <w:sz w:val="28"/>
          <w:szCs w:val="28"/>
          <w:lang w:val="ru-RU"/>
        </w:rPr>
        <w:t>В.И. Столяров</w:t>
      </w:r>
      <w:r w:rsidRPr="000844E9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Л.И.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Лубышева</w:t>
      </w:r>
      <w:proofErr w:type="spellEnd"/>
      <w:r w:rsidRPr="007C38A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  /</w:t>
      </w:r>
      <w:proofErr w:type="gramEnd"/>
      <w:r w:rsidRPr="007C38A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/ Теория и практика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 физической культуры. – 2017. </w:t>
      </w:r>
    </w:p>
    <w:p w:rsidR="007C38A1" w:rsidRPr="007C38A1" w:rsidRDefault="007C38A1" w:rsidP="007C38A1">
      <w:pPr>
        <w:pStyle w:val="a3"/>
        <w:ind w:firstLine="720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2.</w:t>
      </w:r>
      <w:r w:rsidRPr="007C38A1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 Шутова, Т.Н. Классификации фитнес-программ и технологий, их применение в физическом воспитании студентов / Т.Н. Шутова // Известия Тульского государственного университета. Физическая культура. Спорт. – 2017.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 </w:t>
      </w:r>
      <w:bookmarkStart w:id="0" w:name="_GoBack"/>
      <w:bookmarkEnd w:id="0"/>
    </w:p>
    <w:sectPr w:rsidR="007C38A1" w:rsidRPr="007C38A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F1E87"/>
    <w:multiLevelType w:val="hybridMultilevel"/>
    <w:tmpl w:val="021C35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D6"/>
    <w:rsid w:val="000844E9"/>
    <w:rsid w:val="001F2608"/>
    <w:rsid w:val="002067A7"/>
    <w:rsid w:val="0028273D"/>
    <w:rsid w:val="00343019"/>
    <w:rsid w:val="005539D6"/>
    <w:rsid w:val="00686F32"/>
    <w:rsid w:val="006C4ECC"/>
    <w:rsid w:val="007C38A1"/>
    <w:rsid w:val="00A36502"/>
    <w:rsid w:val="00D9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11D49"/>
  <w15:chartTrackingRefBased/>
  <w15:docId w15:val="{D9A184E9-8C53-484B-9E56-94F8D68A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273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82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82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5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2021-02-01T11:19:00Z</dcterms:created>
  <dcterms:modified xsi:type="dcterms:W3CDTF">2021-02-01T13:25:00Z</dcterms:modified>
</cp:coreProperties>
</file>