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684F" w14:textId="3BA58CEB" w:rsidR="00A06517" w:rsidRDefault="00A06517" w:rsidP="000320EA">
      <w:pPr>
        <w:shd w:val="clear" w:color="auto" w:fill="FBFD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065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Применение информационно-коммуникационных технологий (ИКТ) в обучении игре на скрипке</w:t>
      </w:r>
    </w:p>
    <w:p w14:paraId="2E4AE517" w14:textId="77777777" w:rsidR="00981157" w:rsidRDefault="00981157" w:rsidP="000320EA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каждым годом компьютерные технологии развиваются все больше и быстрее, поэтому образовательный процесс должен подстраиваться под современные тенденции. Образование в музыкальной школе так же не может стоять на месте, и должно идти в ногу со временем. 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информационно-коммуникационных технологий (ИКТ) в обучении игре на скрипке является важной и необходимой составляющей современного образовательного процесса. Использование различных программных и аппаратных средств позволяет сделать занятия более интересными, эффективными и доступными для учеников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25D32FB" w14:textId="77777777" w:rsidR="00981157" w:rsidRDefault="00A06517" w:rsidP="000320EA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Одним из основных преимуществ применения ИКТ в обучении музыке является возможность использования специализированных приложений и онлайн-ресурсов, которые помогают учащимся лучше понимать теоретические аспекты игры на скрипке, развивать слух и музыкальное чутье, а также отслеживать свой прогресс.</w:t>
      </w:r>
    </w:p>
    <w:p w14:paraId="725F625A" w14:textId="77777777" w:rsidR="00D103D0" w:rsidRDefault="00A06517" w:rsidP="000320EA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помощью специальных программ для обработки звука и видео ученики могут записывать свои уроки, а затем анализировать их совместно с учителем, исправлять ошибки и улучшать технику игры. Также возможно проведение онлайн-уроков и мастер-классов с ведущими музыкантами, что дает возможность ученикам получить более широкие знания и опыт.</w:t>
      </w:r>
    </w:p>
    <w:p w14:paraId="12FB745C" w14:textId="66560491" w:rsidR="00D103D0" w:rsidRDefault="00981157" w:rsidP="000320EA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</w:t>
      </w:r>
      <w:r w:rsidR="00D103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же можно отметить, что и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спользование </w:t>
      </w:r>
      <w:r w:rsidR="0009105B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ИКТ 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обучении игре на скрипке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способствует улучшению коммуникации между учителем и учеником. Видео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материалы 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аудиоматериалы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передаваемые через онлайн-платформы, позволяют ученикам лучше понимать инструкции и рекомендации учителя, а также детально изучать игровые техники и исполнения произведений. Это улучшает качество обратной связи и облегчает процесс обучения, делая его более эффективным и результативным.</w:t>
      </w:r>
      <w:r w:rsidR="00D103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Особенно остро встал этот вопрос в период пандемии, где ученикам и учителям пришлось в короткие сроки осваивать эти технологии, чтобы не терять педагогический прогресс в обучении.</w:t>
      </w:r>
    </w:p>
    <w:p w14:paraId="5FE4E734" w14:textId="02A1ABF9" w:rsidR="008F4E93" w:rsidRDefault="00A06517" w:rsidP="000320EA">
      <w:pPr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Благодаря использованию </w:t>
      </w:r>
      <w:r w:rsidR="0009105B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ИКТ</w:t>
      </w: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ученики также имеют возможность общаться с другими учащимися и музыкантами со всего мира, обмениваться опытом, участвовать в музыкальных проектах и конкурсах. Это расширяет кругозор и вдохновляет на творческое развитие, помогая ученикам найти свое место в мировой музыкальной среде.</w:t>
      </w:r>
    </w:p>
    <w:p w14:paraId="74984236" w14:textId="633D9104" w:rsidR="00A06517" w:rsidRDefault="004C1F7B" w:rsidP="000320EA">
      <w:pPr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Применение </w:t>
      </w:r>
      <w:r w:rsidR="0009105B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ИКТ 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обучении игре на скрипке способствует развитию цифровых навыков у учеников, что станет им полезным как в музыкальной сфере, так и в других областях жизни. Умение работать с компьютерами, программным обеспечением и интернет-ресурсами открывает новые возможности для саморазвития и профессионального роста, делая учеников готовыми к современному цифровому миру. Таким образом, икт играет важную роль в обогащении образовательного процесса и содействии качественному обучению игре на скрипке.</w:t>
      </w:r>
    </w:p>
    <w:p w14:paraId="4B60084D" w14:textId="6FD07B4A" w:rsidR="008F4E93" w:rsidRPr="00A06517" w:rsidRDefault="008F4E93" w:rsidP="000320EA">
      <w:pPr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моем классе скрипки </w:t>
      </w:r>
      <w:r w:rsidR="00540D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с</w:t>
      </w:r>
      <w:r w:rsidR="00043A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учениками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активно используем </w:t>
      </w:r>
      <w:r w:rsidR="004C1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интернет-ресурсы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обучения, смотрим концерты симфонических </w:t>
      </w:r>
      <w:r w:rsidR="004C1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оркестров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4C1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великих </w:t>
      </w:r>
      <w:r w:rsidR="00043A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музыкальных </w:t>
      </w:r>
      <w:r w:rsidR="004C1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исполнителей, читаем и смотрим информацию о композиторах и их скрипичных </w:t>
      </w:r>
      <w:r w:rsidR="004C1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сочинениях, так же мы можем настроить инструмент или посмотреть, как настраивать инструмент через онлайн программы на компьютере или телефоне. А если ученик заболел, появилась возможность провести онлайн урок, чтобы проконтролировать процесс обучения. С самыми маленькими учениками мы проводим игру посредствам видеохостинга </w:t>
      </w:r>
      <w:r w:rsidR="004C1F7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YouTube</w:t>
      </w:r>
      <w:r w:rsidR="004C1F7B" w:rsidRPr="000910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4C1F7B" w:rsidRPr="004C1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C1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смотрим музыкальные, ритмические упражнения для детей. Ребятам, на простых примерах и веселой музыке</w:t>
      </w:r>
      <w:r w:rsidR="002724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4C1F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объясняют ритмические рисунки и длительности нот. </w:t>
      </w:r>
      <w:r w:rsidR="002724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Ученики с удовольствием хлопают и топают вместе в ведущим на канале и даже с удовольствием дома показывают своим родителям, чтобы поиграть вместе с ними. Это помогает не только ученикам, а </w:t>
      </w:r>
      <w:r w:rsidR="000320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</w:t>
      </w:r>
      <w:r w:rsidR="002724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родителям быть более заинтересованными в музыкальных занятиях своих детей.</w:t>
      </w:r>
    </w:p>
    <w:p w14:paraId="3AC1543D" w14:textId="348A4DAA" w:rsidR="000320EA" w:rsidRDefault="000320EA" w:rsidP="000320EA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 и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спользование </w:t>
      </w:r>
      <w:r w:rsidR="0009105B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ИКТ 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позволяет ученикам иметь доступ к большему количеству образовательных ресурсов и материалов. Онлайн-платформы и приложения предлагают широкий выбор учебных программ, видеоуроков, нот и гамм, которые делают процесс обучения более интерактивным и увлекательным.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C663ED" w14:textId="6B440008" w:rsidR="00540D62" w:rsidRDefault="00A06517" w:rsidP="000320EA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целом, </w:t>
      </w:r>
      <w:r w:rsidR="000320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современное обучение с использованием </w:t>
      </w:r>
      <w:r w:rsidR="000910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ИКТ</w:t>
      </w:r>
      <w:r w:rsidR="0009105B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способствует более эффективному усвоению материала, повышению мотивации учеников и расширению их возможностей для развития музыкальных навыков. При этом важно помнить, что традиционные методы обучения не теряют своей актуальности, и важно находить баланс между использованием новых технологий и классическими подходами к обучению музыке на скрипке.</w:t>
      </w:r>
      <w:r w:rsidR="00540D62" w:rsidRPr="00540D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709BB5" w14:textId="64D6F313" w:rsidR="000320EA" w:rsidRDefault="00540D62" w:rsidP="000320EA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Кроме того, использование </w:t>
      </w:r>
      <w:r w:rsidR="0009105B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ИКТ </w:t>
      </w: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обучении игре на скрипке способствует сохранению музыкального наследия. Благодаря онлайн-ресурсам ученики имеют доступ к записям классических произведений, мастер-классам знаменитых скрипачей и историческим сведениям о развитии скрипичного искусства. Это помогает сохранить и передать будущим поколениям ценные знания и традиции в области музыки и игры на скрипке.</w:t>
      </w:r>
    </w:p>
    <w:p w14:paraId="324FFA26" w14:textId="3E9E5E73" w:rsidR="00540D62" w:rsidRDefault="00540D62" w:rsidP="00540D62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н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аконец, применение </w:t>
      </w:r>
      <w:r w:rsidR="0009105B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ИКТ 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обучении игре на скрипке способствует развитию цифровых навыков у учеников, что станет им полезным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будущем,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 в музыкальной сфере, так и в других областях жизни. Умение работать с компьютерами, программным обеспечением и интернет-ресурсами открывает новые возможности для саморазвития и профессионального роста, делая учеников готовыми к современному цифровому миру. Таким образом, </w:t>
      </w:r>
      <w:r w:rsidR="0009105B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ИКТ </w:t>
      </w:r>
      <w:r w:rsidR="00A06517"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играет важную роль в обогащении образовательного процесса и содействии качественному обучению игре на скрипке.</w:t>
      </w:r>
    </w:p>
    <w:p w14:paraId="6C82E012" w14:textId="0AF45697" w:rsidR="00A06517" w:rsidRPr="00A06517" w:rsidRDefault="00A06517" w:rsidP="00540D62">
      <w:pPr>
        <w:shd w:val="clear" w:color="auto" w:fill="FBFDFF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6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AD25DCE" w14:textId="77777777" w:rsidR="000320EA" w:rsidRDefault="000320EA" w:rsidP="00A06517">
      <w:pPr>
        <w:shd w:val="clear" w:color="auto" w:fill="FBFD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1EA1714F" w14:textId="77777777" w:rsidR="000320EA" w:rsidRPr="00A06517" w:rsidRDefault="000320EA" w:rsidP="00A06517">
      <w:pPr>
        <w:shd w:val="clear" w:color="auto" w:fill="FBFD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0596BAA1" w14:textId="4CDE54BB" w:rsidR="00FF6068" w:rsidRPr="00A06517" w:rsidRDefault="00FF6068" w:rsidP="00A06517">
      <w:pPr>
        <w:spacing w:after="0"/>
        <w:ind w:firstLine="567"/>
        <w:contextualSpacing/>
        <w:jc w:val="right"/>
        <w:rPr>
          <w:rFonts w:ascii="Times New Roman" w:hAnsi="Times New Roman"/>
          <w:i/>
          <w:sz w:val="28"/>
        </w:rPr>
      </w:pPr>
      <w:r w:rsidRPr="00A06517">
        <w:rPr>
          <w:rFonts w:ascii="Times New Roman" w:hAnsi="Times New Roman"/>
          <w:i/>
          <w:sz w:val="28"/>
        </w:rPr>
        <w:t xml:space="preserve">Педагог-модератор по классу </w:t>
      </w:r>
      <w:r w:rsidR="00A06517" w:rsidRPr="00A06517">
        <w:rPr>
          <w:rFonts w:ascii="Times New Roman" w:hAnsi="Times New Roman"/>
          <w:i/>
          <w:sz w:val="28"/>
        </w:rPr>
        <w:t>скрипки</w:t>
      </w:r>
    </w:p>
    <w:p w14:paraId="4FA4F137" w14:textId="77777777" w:rsidR="00540D62" w:rsidRDefault="00540D62" w:rsidP="00A06517">
      <w:pPr>
        <w:spacing w:after="0"/>
        <w:ind w:firstLine="851"/>
        <w:contextualSpacing/>
        <w:jc w:val="right"/>
        <w:rPr>
          <w:rFonts w:ascii="Times New Roman" w:hAnsi="Times New Roman"/>
          <w:i/>
          <w:sz w:val="28"/>
        </w:rPr>
      </w:pPr>
      <w:r w:rsidRPr="00540D62">
        <w:rPr>
          <w:rFonts w:ascii="Times New Roman" w:hAnsi="Times New Roman"/>
          <w:i/>
          <w:sz w:val="28"/>
        </w:rPr>
        <w:t xml:space="preserve">КГУ Детская музыкальная школа отдела </w:t>
      </w:r>
    </w:p>
    <w:p w14:paraId="2F8D5FF0" w14:textId="5DA64B55" w:rsidR="00540D62" w:rsidRDefault="00540D62" w:rsidP="00A06517">
      <w:pPr>
        <w:spacing w:after="0"/>
        <w:ind w:firstLine="851"/>
        <w:contextualSpacing/>
        <w:jc w:val="right"/>
        <w:rPr>
          <w:rFonts w:ascii="Times New Roman" w:hAnsi="Times New Roman"/>
          <w:i/>
          <w:sz w:val="28"/>
        </w:rPr>
      </w:pPr>
      <w:r w:rsidRPr="00540D62">
        <w:rPr>
          <w:rFonts w:ascii="Times New Roman" w:hAnsi="Times New Roman"/>
          <w:i/>
          <w:sz w:val="28"/>
        </w:rPr>
        <w:t xml:space="preserve">образования Костанайского района </w:t>
      </w:r>
    </w:p>
    <w:p w14:paraId="143D0FE0" w14:textId="13975465" w:rsidR="00FF6068" w:rsidRPr="00A06517" w:rsidRDefault="00FF6068" w:rsidP="00A06517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364D">
        <w:rPr>
          <w:rFonts w:ascii="Times New Roman" w:hAnsi="Times New Roman"/>
          <w:i/>
          <w:sz w:val="28"/>
        </w:rPr>
        <w:t>Шергин</w:t>
      </w:r>
      <w:r w:rsidR="00A06517">
        <w:rPr>
          <w:rFonts w:ascii="Times New Roman" w:hAnsi="Times New Roman"/>
          <w:i/>
          <w:sz w:val="28"/>
        </w:rPr>
        <w:t>а Ксения Владиславовна</w:t>
      </w:r>
    </w:p>
    <w:sectPr w:rsidR="00FF6068" w:rsidRPr="00A0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65"/>
    <w:rsid w:val="000320EA"/>
    <w:rsid w:val="00043A3F"/>
    <w:rsid w:val="0009105B"/>
    <w:rsid w:val="00102B7B"/>
    <w:rsid w:val="001237DD"/>
    <w:rsid w:val="002149A3"/>
    <w:rsid w:val="00272490"/>
    <w:rsid w:val="004C1F7B"/>
    <w:rsid w:val="00513D67"/>
    <w:rsid w:val="00540D62"/>
    <w:rsid w:val="006A7E65"/>
    <w:rsid w:val="008F4E93"/>
    <w:rsid w:val="00981157"/>
    <w:rsid w:val="00A06517"/>
    <w:rsid w:val="00CC7899"/>
    <w:rsid w:val="00D103D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3DA5"/>
  <w15:chartTrackingRefBased/>
  <w15:docId w15:val="{CB2396E0-65EA-4446-ADA4-94BCC144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5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0415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200894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2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2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7741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4066163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6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74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7111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5480371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5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9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1020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1639071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0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164">
              <w:marLeft w:val="0"/>
              <w:marRight w:val="0"/>
              <w:marTop w:val="150"/>
              <w:marBottom w:val="0"/>
              <w:divBdr>
                <w:top w:val="single" w:sz="6" w:space="8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2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148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272258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63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4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3724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9579576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0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0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7922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18005627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4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92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6246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920988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49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343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541483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0907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3855709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03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703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283275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2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15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8164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9337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4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1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597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4347188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51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167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664405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1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9121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1652710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7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697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15373496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8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Шергин</dc:creator>
  <cp:keywords/>
  <dc:description/>
  <cp:lastModifiedBy>Алексей Шергин</cp:lastModifiedBy>
  <cp:revision>4</cp:revision>
  <dcterms:created xsi:type="dcterms:W3CDTF">2024-05-09T16:49:00Z</dcterms:created>
  <dcterms:modified xsi:type="dcterms:W3CDTF">2024-05-09T17:23:00Z</dcterms:modified>
</cp:coreProperties>
</file>