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32" w:rsidRDefault="003913AB" w:rsidP="00C42232">
      <w:pPr>
        <w:spacing w:after="0" w:line="240" w:lineRule="auto"/>
        <w:jc w:val="center"/>
        <w:outlineLvl w:val="1"/>
        <w:rPr>
          <w:rFonts w:ascii="Times New Roman" w:hAnsi="Times New Roman" w:cs="Times New Roman"/>
          <w:iCs/>
          <w:sz w:val="24"/>
          <w:szCs w:val="24"/>
        </w:rPr>
      </w:pPr>
      <w:r>
        <w:rPr>
          <w:rFonts w:ascii="Times New Roman" w:eastAsia="Times New Roman" w:hAnsi="Times New Roman" w:cs="Times New Roman"/>
          <w:b/>
          <w:sz w:val="24"/>
          <w:szCs w:val="24"/>
        </w:rPr>
        <w:t xml:space="preserve">Развитие </w:t>
      </w:r>
      <w:r w:rsidR="00C422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математической </w:t>
      </w:r>
      <w:r w:rsidR="00C42232">
        <w:rPr>
          <w:rFonts w:ascii="Times New Roman" w:eastAsia="Times New Roman" w:hAnsi="Times New Roman" w:cs="Times New Roman"/>
          <w:b/>
          <w:sz w:val="24"/>
          <w:szCs w:val="24"/>
        </w:rPr>
        <w:t>грамотности</w:t>
      </w:r>
      <w:r w:rsidR="004544EF">
        <w:rPr>
          <w:rFonts w:ascii="Times New Roman" w:eastAsia="Times New Roman" w:hAnsi="Times New Roman" w:cs="Times New Roman"/>
          <w:b/>
          <w:sz w:val="24"/>
          <w:szCs w:val="24"/>
        </w:rPr>
        <w:t xml:space="preserve">, </w:t>
      </w:r>
      <w:proofErr w:type="spellStart"/>
      <w:r w:rsidR="004544EF">
        <w:rPr>
          <w:rFonts w:ascii="Times New Roman" w:eastAsia="Times New Roman" w:hAnsi="Times New Roman" w:cs="Times New Roman"/>
          <w:b/>
          <w:sz w:val="24"/>
          <w:szCs w:val="24"/>
        </w:rPr>
        <w:t>креативного</w:t>
      </w:r>
      <w:proofErr w:type="spellEnd"/>
      <w:r w:rsidR="004544EF">
        <w:rPr>
          <w:rFonts w:ascii="Times New Roman" w:eastAsia="Times New Roman" w:hAnsi="Times New Roman" w:cs="Times New Roman"/>
          <w:b/>
          <w:sz w:val="24"/>
          <w:szCs w:val="24"/>
        </w:rPr>
        <w:t xml:space="preserve"> мышления </w:t>
      </w:r>
      <w:r w:rsidR="00C422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учащихся </w:t>
      </w:r>
      <w:r w:rsidR="00C42232">
        <w:rPr>
          <w:rFonts w:ascii="Times New Roman" w:eastAsia="Times New Roman" w:hAnsi="Times New Roman" w:cs="Times New Roman"/>
          <w:b/>
          <w:sz w:val="24"/>
          <w:szCs w:val="24"/>
        </w:rPr>
        <w:t xml:space="preserve">в </w:t>
      </w:r>
      <w:r>
        <w:rPr>
          <w:rFonts w:ascii="Times New Roman" w:eastAsia="Times New Roman" w:hAnsi="Times New Roman" w:cs="Times New Roman"/>
          <w:b/>
          <w:sz w:val="24"/>
          <w:szCs w:val="24"/>
        </w:rPr>
        <w:t xml:space="preserve">рамках проведения </w:t>
      </w:r>
      <w:r w:rsidR="00C42232">
        <w:rPr>
          <w:rFonts w:ascii="Times New Roman" w:eastAsia="Times New Roman" w:hAnsi="Times New Roman" w:cs="Times New Roman"/>
          <w:b/>
          <w:sz w:val="24"/>
          <w:szCs w:val="24"/>
        </w:rPr>
        <w:t xml:space="preserve"> международного исследования </w:t>
      </w:r>
      <w:r w:rsidR="00C42232">
        <w:rPr>
          <w:rFonts w:ascii="Times New Roman" w:hAnsi="Times New Roman" w:cs="Times New Roman"/>
          <w:b/>
          <w:iCs/>
          <w:sz w:val="24"/>
          <w:szCs w:val="24"/>
        </w:rPr>
        <w:t>PISA</w:t>
      </w:r>
      <w:r w:rsidR="00C42232">
        <w:rPr>
          <w:rFonts w:ascii="Times New Roman" w:hAnsi="Times New Roman" w:cs="Times New Roman"/>
          <w:iCs/>
          <w:sz w:val="24"/>
          <w:szCs w:val="24"/>
        </w:rPr>
        <w:t xml:space="preserve"> </w:t>
      </w:r>
    </w:p>
    <w:p w:rsidR="00C42232" w:rsidRDefault="00C42232" w:rsidP="00C42232">
      <w:pPr>
        <w:spacing w:after="0" w:line="240" w:lineRule="auto"/>
        <w:jc w:val="center"/>
        <w:outlineLvl w:val="1"/>
        <w:rPr>
          <w:rFonts w:ascii="Times New Roman" w:hAnsi="Times New Roman" w:cs="Times New Roman"/>
          <w:iCs/>
          <w:sz w:val="24"/>
          <w:szCs w:val="24"/>
        </w:rPr>
      </w:pPr>
    </w:p>
    <w:p w:rsidR="004544EF" w:rsidRPr="004544EF" w:rsidRDefault="004544EF" w:rsidP="004544EF">
      <w:pPr>
        <w:spacing w:after="0" w:line="240" w:lineRule="auto"/>
        <w:ind w:firstLine="284"/>
        <w:jc w:val="right"/>
        <w:rPr>
          <w:rFonts w:ascii="Times New Roman" w:hAnsi="Times New Roman" w:cs="Times New Roman"/>
          <w:sz w:val="24"/>
          <w:szCs w:val="24"/>
        </w:rPr>
      </w:pPr>
      <w:bookmarkStart w:id="0" w:name="_GoBack"/>
      <w:bookmarkEnd w:id="0"/>
      <w:proofErr w:type="spellStart"/>
      <w:r w:rsidRPr="004544EF">
        <w:rPr>
          <w:rFonts w:ascii="Times New Roman" w:hAnsi="Times New Roman" w:cs="Times New Roman"/>
          <w:sz w:val="24"/>
          <w:szCs w:val="24"/>
        </w:rPr>
        <w:t>Жубаева</w:t>
      </w:r>
      <w:proofErr w:type="spellEnd"/>
      <w:r w:rsidRPr="004544EF">
        <w:rPr>
          <w:rFonts w:ascii="Times New Roman" w:hAnsi="Times New Roman" w:cs="Times New Roman"/>
          <w:sz w:val="24"/>
          <w:szCs w:val="24"/>
        </w:rPr>
        <w:t xml:space="preserve">  </w:t>
      </w:r>
      <w:proofErr w:type="spellStart"/>
      <w:r w:rsidRPr="004544EF">
        <w:rPr>
          <w:rFonts w:ascii="Times New Roman" w:hAnsi="Times New Roman" w:cs="Times New Roman"/>
          <w:sz w:val="24"/>
          <w:szCs w:val="24"/>
        </w:rPr>
        <w:t>Шолпан</w:t>
      </w:r>
      <w:proofErr w:type="spellEnd"/>
      <w:r w:rsidRPr="004544EF">
        <w:rPr>
          <w:rFonts w:ascii="Times New Roman" w:hAnsi="Times New Roman" w:cs="Times New Roman"/>
          <w:sz w:val="24"/>
          <w:szCs w:val="24"/>
        </w:rPr>
        <w:t xml:space="preserve"> </w:t>
      </w:r>
      <w:proofErr w:type="spellStart"/>
      <w:r w:rsidRPr="004544EF">
        <w:rPr>
          <w:rFonts w:ascii="Times New Roman" w:hAnsi="Times New Roman" w:cs="Times New Roman"/>
          <w:sz w:val="24"/>
          <w:szCs w:val="24"/>
        </w:rPr>
        <w:t>Кабдрашитовна</w:t>
      </w:r>
      <w:proofErr w:type="spellEnd"/>
    </w:p>
    <w:p w:rsidR="004544EF" w:rsidRPr="004544EF" w:rsidRDefault="004544EF" w:rsidP="004544EF">
      <w:pPr>
        <w:spacing w:after="0" w:line="240" w:lineRule="auto"/>
        <w:ind w:firstLine="284"/>
        <w:jc w:val="right"/>
        <w:rPr>
          <w:rFonts w:ascii="Times New Roman" w:hAnsi="Times New Roman" w:cs="Times New Roman"/>
          <w:sz w:val="24"/>
          <w:szCs w:val="24"/>
        </w:rPr>
      </w:pPr>
      <w:r w:rsidRPr="004544EF">
        <w:rPr>
          <w:rFonts w:ascii="Times New Roman" w:hAnsi="Times New Roman" w:cs="Times New Roman"/>
          <w:sz w:val="24"/>
          <w:szCs w:val="24"/>
        </w:rPr>
        <w:t xml:space="preserve">педагог – исследователь  высшей категории </w:t>
      </w:r>
    </w:p>
    <w:p w:rsidR="004544EF" w:rsidRDefault="004544EF" w:rsidP="004544EF">
      <w:pPr>
        <w:spacing w:after="0" w:line="240" w:lineRule="auto"/>
        <w:ind w:firstLine="284"/>
        <w:jc w:val="right"/>
        <w:rPr>
          <w:rFonts w:ascii="Times New Roman" w:hAnsi="Times New Roman" w:cs="Times New Roman"/>
          <w:sz w:val="24"/>
          <w:szCs w:val="24"/>
        </w:rPr>
      </w:pPr>
      <w:r w:rsidRPr="004544EF">
        <w:rPr>
          <w:rFonts w:ascii="Times New Roman" w:hAnsi="Times New Roman" w:cs="Times New Roman"/>
          <w:sz w:val="24"/>
          <w:szCs w:val="24"/>
        </w:rPr>
        <w:t xml:space="preserve">учитель математики КГУ «Средняя общеобразовательная школа №16» </w:t>
      </w:r>
    </w:p>
    <w:p w:rsidR="004544EF" w:rsidRPr="004544EF" w:rsidRDefault="004544EF" w:rsidP="004544EF">
      <w:pPr>
        <w:spacing w:after="0" w:line="240" w:lineRule="auto"/>
        <w:ind w:firstLine="284"/>
        <w:jc w:val="right"/>
        <w:rPr>
          <w:rFonts w:ascii="Times New Roman" w:hAnsi="Times New Roman" w:cs="Times New Roman"/>
          <w:sz w:val="24"/>
          <w:szCs w:val="24"/>
        </w:rPr>
      </w:pPr>
      <w:r w:rsidRPr="004544EF">
        <w:rPr>
          <w:rFonts w:ascii="Times New Roman" w:hAnsi="Times New Roman" w:cs="Times New Roman"/>
          <w:sz w:val="24"/>
          <w:szCs w:val="24"/>
        </w:rPr>
        <w:t>города Экибастуза Павлодарской области.</w:t>
      </w:r>
    </w:p>
    <w:p w:rsidR="00EC111B" w:rsidRPr="004544EF" w:rsidRDefault="00EC111B" w:rsidP="004544EF">
      <w:pPr>
        <w:spacing w:after="0" w:line="240" w:lineRule="auto"/>
        <w:jc w:val="right"/>
        <w:outlineLvl w:val="1"/>
        <w:rPr>
          <w:rFonts w:ascii="Times New Roman" w:eastAsia="Times New Roman" w:hAnsi="Times New Roman" w:cs="Times New Roman"/>
          <w:b/>
          <w:i/>
          <w:sz w:val="24"/>
          <w:szCs w:val="24"/>
        </w:rPr>
      </w:pPr>
    </w:p>
    <w:p w:rsidR="00C42232" w:rsidRDefault="00C42232" w:rsidP="00C42232">
      <w:pPr>
        <w:spacing w:after="0" w:line="240" w:lineRule="auto"/>
        <w:jc w:val="right"/>
        <w:outlineLvl w:val="1"/>
        <w:rPr>
          <w:rFonts w:ascii="Times New Roman" w:eastAsia="Times New Roman" w:hAnsi="Times New Roman" w:cs="Times New Roman"/>
          <w:b/>
          <w:i/>
          <w:sz w:val="24"/>
          <w:szCs w:val="24"/>
          <w:lang w:val="kk-KZ"/>
        </w:rPr>
      </w:pPr>
    </w:p>
    <w:p w:rsidR="00C42232" w:rsidRDefault="00C42232" w:rsidP="00C4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4"/>
          <w:szCs w:val="24"/>
        </w:rPr>
      </w:pPr>
    </w:p>
    <w:p w:rsidR="003913AB" w:rsidRPr="005842BD" w:rsidRDefault="003913AB" w:rsidP="003913AB">
      <w:pPr>
        <w:spacing w:after="0" w:line="240" w:lineRule="auto"/>
        <w:ind w:firstLine="708"/>
        <w:jc w:val="both"/>
        <w:rPr>
          <w:rFonts w:ascii="Times New Roman" w:hAnsi="Times New Roman" w:cs="Times New Roman"/>
          <w:color w:val="FF0000"/>
        </w:rPr>
      </w:pPr>
      <w:r w:rsidRPr="005842BD">
        <w:rPr>
          <w:rFonts w:ascii="Times New Roman" w:hAnsi="Times New Roman" w:cs="Times New Roman"/>
        </w:rPr>
        <w:t xml:space="preserve">Одной из задач модернизации образования является формирование и развитие функциональной грамотности школьников. Она же выступает одним из главных показателей качества знаний и умений учащихся в аспекте международных сравнительных  исследований. </w:t>
      </w:r>
    </w:p>
    <w:p w:rsidR="003913AB" w:rsidRPr="005842BD" w:rsidRDefault="003913AB" w:rsidP="003913AB">
      <w:pPr>
        <w:spacing w:after="0" w:line="240" w:lineRule="auto"/>
        <w:ind w:firstLine="709"/>
        <w:jc w:val="both"/>
        <w:rPr>
          <w:rFonts w:ascii="Times New Roman" w:hAnsi="Times New Roman" w:cs="Times New Roman"/>
        </w:rPr>
      </w:pPr>
      <w:r w:rsidRPr="005842BD">
        <w:rPr>
          <w:rFonts w:ascii="Times New Roman" w:hAnsi="Times New Roman" w:cs="Times New Roman"/>
        </w:rPr>
        <w:t>Задача современной системы образования - не столько научить ученика читать, писать и считать, сколько сформировать у него универсальные учебные действия, которые отвечают за его способность к саморазвитию, осуществляемому путем сознательного присвоения нового для него социального опыта, иными словами, сформировать «умение учиться».</w:t>
      </w:r>
    </w:p>
    <w:p w:rsidR="003913AB" w:rsidRPr="005842BD" w:rsidRDefault="003913AB" w:rsidP="003913AB">
      <w:pPr>
        <w:spacing w:after="0" w:line="240" w:lineRule="auto"/>
        <w:ind w:firstLine="708"/>
        <w:jc w:val="both"/>
        <w:rPr>
          <w:rFonts w:ascii="Times New Roman" w:hAnsi="Times New Roman" w:cs="Times New Roman"/>
        </w:rPr>
      </w:pPr>
      <w:r w:rsidRPr="005842BD">
        <w:rPr>
          <w:rFonts w:ascii="Times New Roman" w:hAnsi="Times New Roman" w:cs="Times New Roman"/>
        </w:rPr>
        <w:t xml:space="preserve">В связи с этим казахстанское образование должно быть ориентировано на развитие у детей навыков практического применения школьных знаний в разнообразных учебных и жизненных ситуациях, межличностном общении и социальных отношениях. И для учителя-предметника актуальными являются следующие вопросы: Каково содержание функциональной грамотности? Какого гражданина Казахстана следует считать функционально грамотным? Насколько сам учитель готов к реализации задачи формирования и развития функциональной грамотности в рамках проведения международного исследования </w:t>
      </w:r>
      <w:r w:rsidRPr="005842BD">
        <w:rPr>
          <w:rFonts w:ascii="Times New Roman" w:hAnsi="Times New Roman" w:cs="Times New Roman"/>
          <w:iCs/>
        </w:rPr>
        <w:t>PISA</w:t>
      </w:r>
      <w:r w:rsidRPr="005842BD">
        <w:rPr>
          <w:rFonts w:ascii="Times New Roman" w:hAnsi="Times New Roman" w:cs="Times New Roman"/>
        </w:rPr>
        <w:t>?</w:t>
      </w:r>
    </w:p>
    <w:p w:rsidR="003913AB" w:rsidRPr="005842BD" w:rsidRDefault="003913AB" w:rsidP="003913AB">
      <w:pPr>
        <w:autoSpaceDE w:val="0"/>
        <w:autoSpaceDN w:val="0"/>
        <w:adjustRightInd w:val="0"/>
        <w:spacing w:after="0" w:line="240" w:lineRule="auto"/>
        <w:ind w:firstLine="708"/>
        <w:jc w:val="both"/>
        <w:rPr>
          <w:rFonts w:ascii="Times New Roman" w:hAnsi="Times New Roman" w:cs="Times New Roman"/>
        </w:rPr>
      </w:pPr>
      <w:r w:rsidRPr="005842BD">
        <w:rPr>
          <w:rFonts w:ascii="Times New Roman" w:hAnsi="Times New Roman" w:cs="Times New Roman"/>
        </w:rPr>
        <w:t>Исследование PISA направлено на определение умений 15-летних подростков использовать приобретенные в школе академические знания и навыки в различных жизненных ситуациях и успешной социализации. В исследовании PISA оцениваются такие умения обучающихся, как мышление, аргументация, постановка и решение проблем, моделирование, использование различных методов представления результатов.</w:t>
      </w:r>
    </w:p>
    <w:p w:rsidR="003913AB" w:rsidRPr="005842BD" w:rsidRDefault="003913AB" w:rsidP="003913AB">
      <w:pPr>
        <w:autoSpaceDE w:val="0"/>
        <w:autoSpaceDN w:val="0"/>
        <w:adjustRightInd w:val="0"/>
        <w:spacing w:after="0" w:line="240" w:lineRule="auto"/>
        <w:ind w:firstLine="708"/>
        <w:jc w:val="both"/>
        <w:rPr>
          <w:rFonts w:ascii="Times New Roman" w:hAnsi="Times New Roman" w:cs="Times New Roman"/>
        </w:rPr>
      </w:pPr>
      <w:r w:rsidRPr="005842BD">
        <w:rPr>
          <w:rFonts w:ascii="Times New Roman" w:hAnsi="Times New Roman" w:cs="Times New Roman"/>
        </w:rPr>
        <w:t xml:space="preserve">Проект PISA акцентирует внимание педагогической общественности на важности </w:t>
      </w:r>
      <w:proofErr w:type="spellStart"/>
      <w:r w:rsidRPr="005842BD">
        <w:rPr>
          <w:rFonts w:ascii="Times New Roman" w:hAnsi="Times New Roman" w:cs="Times New Roman"/>
        </w:rPr>
        <w:t>межпредметной</w:t>
      </w:r>
      <w:proofErr w:type="spellEnd"/>
      <w:r w:rsidRPr="005842BD">
        <w:rPr>
          <w:rFonts w:ascii="Times New Roman" w:hAnsi="Times New Roman" w:cs="Times New Roman"/>
        </w:rPr>
        <w:t xml:space="preserve"> интеграции школьных дисциплин естественно-математического и гуманитарного цикла. Следует обратить серьезное внимание на повышение мотивации школьников к обучению через включение практических занятий, направленных на формирование навыков применения полученных знаний в жизненных ситуациях.</w:t>
      </w:r>
    </w:p>
    <w:p w:rsidR="003913AB" w:rsidRPr="005842BD" w:rsidRDefault="003913AB" w:rsidP="003913AB">
      <w:pPr>
        <w:spacing w:after="0" w:line="240" w:lineRule="auto"/>
        <w:ind w:firstLine="708"/>
        <w:jc w:val="both"/>
        <w:rPr>
          <w:rFonts w:ascii="Times New Roman" w:hAnsi="Times New Roman" w:cs="Times New Roman"/>
        </w:rPr>
      </w:pPr>
      <w:r w:rsidRPr="005842BD">
        <w:rPr>
          <w:rFonts w:ascii="Times New Roman" w:hAnsi="Times New Roman" w:cs="Times New Roman"/>
        </w:rPr>
        <w:t xml:space="preserve">Следует учитывать, что сформировать функционально грамотную личность учащихся может учитель, сам обладающий ею, готовностью к реализации реформ образования в условиях конкретного учебного заведения и контингента обучающихся. Главная задача учителя состоит в том, чтобы отобрать содержание программы в целом, отдельной темы и конкретного урока в контексте формирования функциональной грамотности, адаптировать общие положения функциональной грамотности к преподаваемому предмету, наполнить их предметной составляющей. </w:t>
      </w:r>
    </w:p>
    <w:p w:rsidR="00AB5343" w:rsidRPr="005842BD" w:rsidRDefault="00AB5343" w:rsidP="00AB5343">
      <w:pPr>
        <w:pStyle w:val="Default"/>
        <w:jc w:val="both"/>
        <w:rPr>
          <w:color w:val="auto"/>
          <w:sz w:val="22"/>
          <w:szCs w:val="22"/>
        </w:rPr>
      </w:pPr>
      <w:r w:rsidRPr="005842BD">
        <w:rPr>
          <w:color w:val="auto"/>
          <w:sz w:val="22"/>
          <w:szCs w:val="22"/>
        </w:rPr>
        <w:t xml:space="preserve">Содержание оценки математической подготовки 15-летних учащихся основано на понятии </w:t>
      </w:r>
      <w:r w:rsidRPr="005842BD">
        <w:rPr>
          <w:bCs/>
          <w:color w:val="auto"/>
          <w:sz w:val="22"/>
          <w:szCs w:val="22"/>
        </w:rPr>
        <w:t>математической грамотности</w:t>
      </w:r>
      <w:r w:rsidRPr="005842BD">
        <w:rPr>
          <w:b/>
          <w:bCs/>
          <w:color w:val="auto"/>
          <w:sz w:val="22"/>
          <w:szCs w:val="22"/>
        </w:rPr>
        <w:t xml:space="preserve"> – </w:t>
      </w:r>
      <w:r w:rsidRPr="005842BD">
        <w:rPr>
          <w:color w:val="auto"/>
          <w:sz w:val="22"/>
          <w:szCs w:val="22"/>
        </w:rPr>
        <w:t xml:space="preserve">«способности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AB5343" w:rsidRPr="005842BD" w:rsidRDefault="00AB5343" w:rsidP="00AB5343">
      <w:pPr>
        <w:pStyle w:val="Default"/>
        <w:jc w:val="both"/>
        <w:rPr>
          <w:color w:val="auto"/>
          <w:sz w:val="22"/>
          <w:szCs w:val="22"/>
        </w:rPr>
      </w:pPr>
      <w:r w:rsidRPr="005842BD">
        <w:rPr>
          <w:color w:val="auto"/>
          <w:sz w:val="22"/>
          <w:szCs w:val="22"/>
        </w:rPr>
        <w:t xml:space="preserve">Согласно этому определению математической грамотности исследование ставит перед собой задачу определить, насколько эффективно страны подготавливают 15-летних учащихся к выполнению роли активного, мыслящего и способного гражданина. </w:t>
      </w:r>
    </w:p>
    <w:p w:rsidR="003913AB" w:rsidRPr="005842BD" w:rsidRDefault="003913AB" w:rsidP="00AB5343">
      <w:pPr>
        <w:pStyle w:val="a4"/>
        <w:spacing w:after="0" w:line="240" w:lineRule="auto"/>
        <w:ind w:left="0" w:firstLine="708"/>
        <w:jc w:val="both"/>
        <w:rPr>
          <w:sz w:val="22"/>
          <w:szCs w:val="22"/>
        </w:rPr>
      </w:pPr>
      <w:r w:rsidRPr="005842BD">
        <w:rPr>
          <w:sz w:val="22"/>
          <w:szCs w:val="22"/>
        </w:rPr>
        <w:t xml:space="preserve">При обучении математике надо должное внимание обратить на работу по формированию функциональной грамотности как необходимого навыка использования знаний и умений для решения широкого диапазона жизненных задач в различных сферах человеческой деятельности, также в межличностном общении и социальных отношениях. </w:t>
      </w:r>
    </w:p>
    <w:p w:rsidR="003913AB" w:rsidRPr="005842BD" w:rsidRDefault="003913AB" w:rsidP="00AB5343">
      <w:pPr>
        <w:pStyle w:val="a4"/>
        <w:spacing w:after="0" w:line="240" w:lineRule="auto"/>
        <w:ind w:left="0"/>
        <w:jc w:val="both"/>
        <w:rPr>
          <w:sz w:val="22"/>
          <w:szCs w:val="22"/>
        </w:rPr>
      </w:pPr>
      <w:r w:rsidRPr="005842BD">
        <w:rPr>
          <w:sz w:val="22"/>
          <w:szCs w:val="22"/>
        </w:rPr>
        <w:t xml:space="preserve">В целях повышения качества обучения математике и улучшения результатов математической грамотности учащихся общеобразовательных школ республики в международных сравнительных исследованиях </w:t>
      </w:r>
      <w:r w:rsidRPr="005842BD">
        <w:rPr>
          <w:i/>
          <w:iCs/>
          <w:sz w:val="22"/>
          <w:szCs w:val="22"/>
        </w:rPr>
        <w:t>PISA</w:t>
      </w:r>
      <w:r w:rsidRPr="005842BD">
        <w:rPr>
          <w:sz w:val="22"/>
          <w:szCs w:val="22"/>
        </w:rPr>
        <w:t xml:space="preserve"> рекомендуется использовать на занятиях преимущественно практико-ориентированные задания, направленные на формирование умений применять приобретенные знания и умения по математике в практической деятельности и повседневной жизни. </w:t>
      </w:r>
      <w:r w:rsidR="00AB5343" w:rsidRPr="005842BD">
        <w:rPr>
          <w:sz w:val="22"/>
          <w:szCs w:val="22"/>
        </w:rPr>
        <w:t xml:space="preserve">Результатом обучения </w:t>
      </w:r>
      <w:r w:rsidR="00AB5343" w:rsidRPr="005842BD">
        <w:rPr>
          <w:sz w:val="22"/>
          <w:szCs w:val="22"/>
        </w:rPr>
        <w:lastRenderedPageBreak/>
        <w:t>школьников должно стать овладение ими навыками критического мышления, самостоятельного поиска и глубокого анализа информации». Поэтому актуальными в этом плане являются материалы, раскрывающие сущность таких технологий, как критическое мышление, позволяющие по-новому организовывать преподавание математике  с учетом  функциональной грамотности.</w:t>
      </w:r>
    </w:p>
    <w:p w:rsidR="003913AB" w:rsidRPr="005842BD" w:rsidRDefault="003913AB" w:rsidP="003913AB">
      <w:pPr>
        <w:autoSpaceDE w:val="0"/>
        <w:autoSpaceDN w:val="0"/>
        <w:adjustRightInd w:val="0"/>
        <w:spacing w:after="0" w:line="240" w:lineRule="auto"/>
        <w:ind w:firstLine="708"/>
        <w:jc w:val="both"/>
        <w:rPr>
          <w:rFonts w:ascii="Times New Roman" w:hAnsi="Times New Roman" w:cs="Times New Roman"/>
        </w:rPr>
      </w:pPr>
      <w:r w:rsidRPr="005842BD">
        <w:rPr>
          <w:rFonts w:ascii="Times New Roman" w:hAnsi="Times New Roman" w:cs="Times New Roman"/>
        </w:rPr>
        <w:t xml:space="preserve">Цель технологии развития критического мышления можно определить словами С. </w:t>
      </w:r>
      <w:proofErr w:type="spellStart"/>
      <w:r w:rsidRPr="005842BD">
        <w:rPr>
          <w:rFonts w:ascii="Times New Roman" w:hAnsi="Times New Roman" w:cs="Times New Roman"/>
        </w:rPr>
        <w:t>Паперта</w:t>
      </w:r>
      <w:proofErr w:type="spellEnd"/>
      <w:r w:rsidRPr="005842BD">
        <w:rPr>
          <w:rFonts w:ascii="Times New Roman" w:hAnsi="Times New Roman" w:cs="Times New Roman"/>
        </w:rPr>
        <w:t>: «Мы не учим их, мы создаем условия, в которых они учатся». Деятельность учителя и ученика на различных этапах формирования математической грамотности школьников посредством применения технологии развития критического мышления может быть организована в ходе урока, во внеурочной и внеклассной работе.</w:t>
      </w:r>
    </w:p>
    <w:p w:rsidR="003913AB" w:rsidRPr="005842BD" w:rsidRDefault="005D59E0" w:rsidP="003913AB">
      <w:pPr>
        <w:shd w:val="clear" w:color="auto" w:fill="FFFFFF"/>
        <w:spacing w:after="0" w:line="240" w:lineRule="auto"/>
        <w:ind w:firstLine="708"/>
        <w:jc w:val="both"/>
        <w:rPr>
          <w:rFonts w:ascii="Times New Roman" w:eastAsia="Times New Roman" w:hAnsi="Times New Roman" w:cs="Times New Roman"/>
        </w:rPr>
      </w:pPr>
      <w:r w:rsidRPr="005842BD">
        <w:rPr>
          <w:rFonts w:ascii="Times New Roman" w:hAnsi="Times New Roman" w:cs="Times New Roman"/>
        </w:rPr>
        <w:t xml:space="preserve">Нами </w:t>
      </w:r>
      <w:r w:rsidR="003913AB" w:rsidRPr="005842BD">
        <w:rPr>
          <w:rFonts w:ascii="Times New Roman" w:hAnsi="Times New Roman" w:cs="Times New Roman"/>
        </w:rPr>
        <w:t xml:space="preserve">были разработаны </w:t>
      </w:r>
      <w:r w:rsidR="001B55A3" w:rsidRPr="005842BD">
        <w:rPr>
          <w:rFonts w:ascii="Times New Roman" w:hAnsi="Times New Roman" w:cs="Times New Roman"/>
        </w:rPr>
        <w:t xml:space="preserve">и апробированы </w:t>
      </w:r>
      <w:r w:rsidR="003913AB" w:rsidRPr="005842BD">
        <w:rPr>
          <w:rFonts w:ascii="Times New Roman" w:hAnsi="Times New Roman" w:cs="Times New Roman"/>
        </w:rPr>
        <w:t xml:space="preserve">уроки математики по теме: «Проектирование урока с использованием заданий формата </w:t>
      </w:r>
      <w:r w:rsidR="003913AB" w:rsidRPr="005842BD">
        <w:rPr>
          <w:rFonts w:ascii="Times New Roman" w:hAnsi="Times New Roman" w:cs="Times New Roman"/>
          <w:lang w:val="en-US"/>
        </w:rPr>
        <w:t>PISA</w:t>
      </w:r>
      <w:r w:rsidR="003913AB" w:rsidRPr="005842BD">
        <w:rPr>
          <w:rFonts w:ascii="Times New Roman" w:hAnsi="Times New Roman" w:cs="Times New Roman"/>
        </w:rPr>
        <w:t xml:space="preserve">». </w:t>
      </w:r>
    </w:p>
    <w:p w:rsidR="003913AB" w:rsidRPr="005842BD" w:rsidRDefault="003913AB" w:rsidP="003913AB">
      <w:pPr>
        <w:shd w:val="clear" w:color="auto" w:fill="FFFFFF"/>
        <w:spacing w:after="0" w:line="240" w:lineRule="auto"/>
        <w:jc w:val="both"/>
        <w:rPr>
          <w:rFonts w:ascii="Times New Roman" w:eastAsia="Times New Roman" w:hAnsi="Times New Roman" w:cs="Times New Roman"/>
        </w:rPr>
      </w:pPr>
      <w:r w:rsidRPr="005842BD">
        <w:rPr>
          <w:rFonts w:ascii="Times New Roman" w:eastAsia="Times New Roman" w:hAnsi="Times New Roman" w:cs="Times New Roman"/>
        </w:rPr>
        <w:t xml:space="preserve">На </w:t>
      </w:r>
      <w:r w:rsidR="001B55A3" w:rsidRPr="005842BD">
        <w:rPr>
          <w:rFonts w:ascii="Times New Roman" w:eastAsia="Times New Roman" w:hAnsi="Times New Roman" w:cs="Times New Roman"/>
        </w:rPr>
        <w:t xml:space="preserve">данных </w:t>
      </w:r>
      <w:r w:rsidRPr="005842BD">
        <w:rPr>
          <w:rFonts w:ascii="Times New Roman" w:eastAsia="Times New Roman" w:hAnsi="Times New Roman" w:cs="Times New Roman"/>
        </w:rPr>
        <w:t xml:space="preserve"> занятиях решались следующие проблемы:</w:t>
      </w:r>
    </w:p>
    <w:p w:rsidR="003913AB" w:rsidRPr="005842BD" w:rsidRDefault="003913AB" w:rsidP="003913AB">
      <w:pPr>
        <w:shd w:val="clear" w:color="auto" w:fill="FFFFFF"/>
        <w:spacing w:after="0" w:line="240" w:lineRule="auto"/>
        <w:jc w:val="both"/>
        <w:rPr>
          <w:rFonts w:ascii="Times New Roman" w:eastAsia="Times New Roman" w:hAnsi="Times New Roman" w:cs="Times New Roman"/>
        </w:rPr>
      </w:pPr>
      <w:r w:rsidRPr="005842BD">
        <w:rPr>
          <w:rFonts w:ascii="Times New Roman" w:eastAsia="Times New Roman" w:hAnsi="Times New Roman" w:cs="Times New Roman"/>
        </w:rPr>
        <w:t xml:space="preserve">- формирование математической грамотности школьников посредством применения технологии развития критического мышления; </w:t>
      </w:r>
    </w:p>
    <w:p w:rsidR="003913AB" w:rsidRPr="005842BD" w:rsidRDefault="003913AB" w:rsidP="003913AB">
      <w:pPr>
        <w:shd w:val="clear" w:color="auto" w:fill="FFFFFF"/>
        <w:spacing w:after="0" w:line="240" w:lineRule="auto"/>
        <w:jc w:val="both"/>
        <w:rPr>
          <w:rFonts w:ascii="Times New Roman" w:eastAsia="Times New Roman" w:hAnsi="Times New Roman" w:cs="Times New Roman"/>
        </w:rPr>
      </w:pPr>
      <w:r w:rsidRPr="005842BD">
        <w:rPr>
          <w:rFonts w:ascii="Times New Roman" w:eastAsia="Times New Roman" w:hAnsi="Times New Roman" w:cs="Times New Roman"/>
        </w:rPr>
        <w:t>- формы и методы развития критического мышления учащихся на уроках математики;</w:t>
      </w:r>
    </w:p>
    <w:p w:rsidR="003913AB" w:rsidRPr="005842BD" w:rsidRDefault="003913AB" w:rsidP="003913AB">
      <w:pPr>
        <w:shd w:val="clear" w:color="auto" w:fill="FFFFFF"/>
        <w:spacing w:after="0" w:line="240" w:lineRule="auto"/>
        <w:jc w:val="both"/>
        <w:rPr>
          <w:rFonts w:ascii="Times New Roman" w:eastAsia="Times New Roman" w:hAnsi="Times New Roman" w:cs="Times New Roman"/>
        </w:rPr>
      </w:pPr>
      <w:r w:rsidRPr="005842BD">
        <w:rPr>
          <w:rFonts w:ascii="Times New Roman" w:eastAsia="Times New Roman" w:hAnsi="Times New Roman" w:cs="Times New Roman"/>
        </w:rPr>
        <w:t xml:space="preserve">- </w:t>
      </w:r>
      <w:proofErr w:type="spellStart"/>
      <w:r w:rsidRPr="005842BD">
        <w:rPr>
          <w:rFonts w:ascii="Times New Roman" w:eastAsia="Times New Roman" w:hAnsi="Times New Roman" w:cs="Times New Roman"/>
        </w:rPr>
        <w:t>коллаборативная</w:t>
      </w:r>
      <w:proofErr w:type="spellEnd"/>
      <w:r w:rsidRPr="005842BD">
        <w:rPr>
          <w:rFonts w:ascii="Times New Roman" w:eastAsia="Times New Roman" w:hAnsi="Times New Roman" w:cs="Times New Roman"/>
        </w:rPr>
        <w:t xml:space="preserve"> среда  при решении заданий</w:t>
      </w:r>
      <w:r w:rsidRPr="005842BD">
        <w:rPr>
          <w:rFonts w:ascii="Times New Roman" w:hAnsi="Times New Roman" w:cs="Times New Roman"/>
        </w:rPr>
        <w:t xml:space="preserve"> формата </w:t>
      </w:r>
      <w:r w:rsidRPr="005842BD">
        <w:rPr>
          <w:rFonts w:ascii="Times New Roman" w:hAnsi="Times New Roman" w:cs="Times New Roman"/>
          <w:lang w:val="en-US"/>
        </w:rPr>
        <w:t>PISA</w:t>
      </w:r>
      <w:r w:rsidRPr="005842BD">
        <w:rPr>
          <w:rFonts w:ascii="Times New Roman" w:eastAsia="Times New Roman" w:hAnsi="Times New Roman" w:cs="Times New Roman"/>
        </w:rPr>
        <w:t>.</w:t>
      </w:r>
    </w:p>
    <w:p w:rsidR="003913AB" w:rsidRPr="005842BD" w:rsidRDefault="001B55A3" w:rsidP="003913AB">
      <w:pPr>
        <w:spacing w:after="0" w:line="240" w:lineRule="auto"/>
        <w:ind w:firstLine="708"/>
        <w:jc w:val="both"/>
        <w:rPr>
          <w:rFonts w:ascii="Times New Roman" w:hAnsi="Times New Roman" w:cs="Times New Roman"/>
        </w:rPr>
      </w:pPr>
      <w:r w:rsidRPr="005842BD">
        <w:rPr>
          <w:rFonts w:ascii="Times New Roman" w:hAnsi="Times New Roman" w:cs="Times New Roman"/>
        </w:rPr>
        <w:t>Для разработки уроков</w:t>
      </w:r>
      <w:r w:rsidR="003913AB" w:rsidRPr="005842BD">
        <w:rPr>
          <w:rFonts w:ascii="Times New Roman" w:hAnsi="Times New Roman" w:cs="Times New Roman"/>
        </w:rPr>
        <w:t xml:space="preserve"> использованы различные приемы, методы технологии развития критического мышления с применением групповой формы работы. До проведения уроков проводилась кропотливая  работа  по выбору  активных стратегий обучения,  составлению заданий для развития  математической грамотности, подбирались вопросы к заданиям со свободно конструируемым ответом, с выбором ответа «да»/  «нет», с кратким выбором ответа. В основе всей деятельности учения послужило грамотность чтения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И важнейшим  </w:t>
      </w:r>
      <w:proofErr w:type="spellStart"/>
      <w:r w:rsidR="003913AB" w:rsidRPr="005842BD">
        <w:rPr>
          <w:rFonts w:ascii="Times New Roman" w:hAnsi="Times New Roman" w:cs="Times New Roman"/>
        </w:rPr>
        <w:t>общеучебным</w:t>
      </w:r>
      <w:proofErr w:type="spellEnd"/>
      <w:r w:rsidR="003913AB" w:rsidRPr="005842BD">
        <w:rPr>
          <w:rFonts w:ascii="Times New Roman" w:hAnsi="Times New Roman" w:cs="Times New Roman"/>
        </w:rPr>
        <w:t xml:space="preserve">  действием по праву считается смысловое чтение как </w:t>
      </w:r>
      <w:proofErr w:type="spellStart"/>
      <w:r w:rsidR="003913AB" w:rsidRPr="005842BD">
        <w:rPr>
          <w:rFonts w:ascii="Times New Roman" w:hAnsi="Times New Roman" w:cs="Times New Roman"/>
        </w:rPr>
        <w:t>метапредметный</w:t>
      </w:r>
      <w:proofErr w:type="spellEnd"/>
      <w:r w:rsidR="003913AB" w:rsidRPr="005842BD">
        <w:rPr>
          <w:rFonts w:ascii="Times New Roman" w:hAnsi="Times New Roman" w:cs="Times New Roman"/>
        </w:rPr>
        <w:t xml:space="preserve"> результат. «Книга – источник знаний», но надо быть обученным знания эти считывать. </w:t>
      </w:r>
    </w:p>
    <w:p w:rsidR="00EA02E1" w:rsidRPr="005842BD" w:rsidRDefault="003913AB" w:rsidP="00EA02E1">
      <w:pPr>
        <w:autoSpaceDE w:val="0"/>
        <w:autoSpaceDN w:val="0"/>
        <w:adjustRightInd w:val="0"/>
        <w:spacing w:after="0" w:line="240" w:lineRule="auto"/>
        <w:rPr>
          <w:rFonts w:ascii="Times New Roman" w:hAnsi="Times New Roman" w:cs="Times New Roman"/>
          <w:color w:val="000000"/>
        </w:rPr>
      </w:pPr>
      <w:r w:rsidRPr="005842BD">
        <w:rPr>
          <w:rFonts w:ascii="Times New Roman" w:hAnsi="Times New Roman" w:cs="Times New Roman"/>
        </w:rPr>
        <w:t xml:space="preserve">Большие затруднения  </w:t>
      </w:r>
      <w:proofErr w:type="gramStart"/>
      <w:r w:rsidRPr="005842BD">
        <w:rPr>
          <w:rFonts w:ascii="Times New Roman" w:hAnsi="Times New Roman" w:cs="Times New Roman"/>
        </w:rPr>
        <w:t>возникают у школьников при решении текстовых задач по математике и в связи с этим особое внимание уделялось</w:t>
      </w:r>
      <w:proofErr w:type="gramEnd"/>
      <w:r w:rsidRPr="005842BD">
        <w:rPr>
          <w:rFonts w:ascii="Times New Roman" w:hAnsi="Times New Roman" w:cs="Times New Roman"/>
        </w:rPr>
        <w:t xml:space="preserve"> работе с текстом, используя приемы и методы технологии развития критического мышления: «Зигзаг», «</w:t>
      </w:r>
      <w:proofErr w:type="spellStart"/>
      <w:r w:rsidRPr="005842BD">
        <w:rPr>
          <w:rFonts w:ascii="Times New Roman" w:hAnsi="Times New Roman" w:cs="Times New Roman"/>
        </w:rPr>
        <w:t>Взаимоопрос</w:t>
      </w:r>
      <w:proofErr w:type="spellEnd"/>
      <w:r w:rsidRPr="005842BD">
        <w:rPr>
          <w:rFonts w:ascii="Times New Roman" w:hAnsi="Times New Roman" w:cs="Times New Roman"/>
        </w:rPr>
        <w:t>», «</w:t>
      </w:r>
      <w:proofErr w:type="spellStart"/>
      <w:r w:rsidRPr="005842BD">
        <w:rPr>
          <w:rFonts w:ascii="Times New Roman" w:hAnsi="Times New Roman" w:cs="Times New Roman"/>
        </w:rPr>
        <w:t>Синквэйн</w:t>
      </w:r>
      <w:proofErr w:type="spellEnd"/>
      <w:r w:rsidRPr="005842BD">
        <w:rPr>
          <w:rFonts w:ascii="Times New Roman" w:hAnsi="Times New Roman" w:cs="Times New Roman"/>
        </w:rPr>
        <w:t>», «</w:t>
      </w:r>
      <w:proofErr w:type="spellStart"/>
      <w:r w:rsidRPr="005842BD">
        <w:rPr>
          <w:rFonts w:ascii="Times New Roman" w:hAnsi="Times New Roman" w:cs="Times New Roman"/>
        </w:rPr>
        <w:t>Инсерт</w:t>
      </w:r>
      <w:proofErr w:type="spellEnd"/>
      <w:r w:rsidRPr="005842BD">
        <w:rPr>
          <w:rFonts w:ascii="Times New Roman" w:hAnsi="Times New Roman" w:cs="Times New Roman"/>
        </w:rPr>
        <w:t>», «Озвучивание мыслей», «Толстых и тонких вопросов», «Свободное рассуждение».</w:t>
      </w:r>
      <w:r w:rsidR="00EA02E1" w:rsidRPr="005842BD">
        <w:rPr>
          <w:rFonts w:ascii="Times New Roman" w:hAnsi="Times New Roman" w:cs="Times New Roman"/>
          <w:color w:val="000000"/>
        </w:rPr>
        <w:t xml:space="preserve"> </w:t>
      </w:r>
    </w:p>
    <w:p w:rsidR="003913AB" w:rsidRPr="005842BD" w:rsidRDefault="00EA02E1" w:rsidP="00EA02E1">
      <w:pPr>
        <w:autoSpaceDE w:val="0"/>
        <w:autoSpaceDN w:val="0"/>
        <w:adjustRightInd w:val="0"/>
        <w:spacing w:after="0" w:line="240" w:lineRule="auto"/>
        <w:rPr>
          <w:rFonts w:ascii="Times New Roman" w:hAnsi="Times New Roman" w:cs="Times New Roman"/>
          <w:color w:val="000000"/>
        </w:rPr>
      </w:pPr>
      <w:r w:rsidRPr="005842BD">
        <w:rPr>
          <w:rFonts w:ascii="Times New Roman" w:eastAsia="Times New Roman" w:hAnsi="Times New Roman" w:cs="Times New Roman"/>
          <w:color w:val="000000"/>
        </w:rPr>
        <w:t xml:space="preserve">Успешное выполнение большинства заданий связано с развитием таких важнейших </w:t>
      </w:r>
      <w:proofErr w:type="spellStart"/>
      <w:r w:rsidRPr="005842BD">
        <w:rPr>
          <w:rFonts w:ascii="Times New Roman" w:eastAsia="Times New Roman" w:hAnsi="Times New Roman" w:cs="Times New Roman"/>
          <w:color w:val="000000"/>
        </w:rPr>
        <w:t>общеучебных</w:t>
      </w:r>
      <w:proofErr w:type="spellEnd"/>
      <w:r w:rsidRPr="005842BD">
        <w:rPr>
          <w:rFonts w:ascii="Times New Roman" w:eastAsia="Times New Roman" w:hAnsi="Times New Roman" w:cs="Times New Roman"/>
          <w:color w:val="000000"/>
        </w:rPr>
        <w:t xml:space="preserve"> умений, как умение внимательно прочитать и проанализировать некоторый связный текст, выделить в приведенной в нем информации только те факты и данные, которые необходимы для получения ответа на поставленный вопрос. </w:t>
      </w:r>
    </w:p>
    <w:p w:rsidR="003222A5" w:rsidRPr="005842BD" w:rsidRDefault="003913AB" w:rsidP="00B05779">
      <w:pPr>
        <w:spacing w:after="0" w:line="240" w:lineRule="auto"/>
        <w:ind w:firstLine="709"/>
        <w:jc w:val="both"/>
        <w:rPr>
          <w:rFonts w:ascii="Times New Roman" w:hAnsi="Times New Roman" w:cs="Times New Roman"/>
        </w:rPr>
      </w:pPr>
      <w:r w:rsidRPr="005842BD">
        <w:rPr>
          <w:rFonts w:ascii="Times New Roman" w:hAnsi="Times New Roman" w:cs="Times New Roman"/>
        </w:rPr>
        <w:t xml:space="preserve">Несмотря на то, что темы уроков учащимся были совершенно незнакомы, использование  активных стратегий позволило школьникам выйти на нее с помощью заданий, ориентированных на определение основных понятий, на решение жизненных ситуаций. Учащиеся 8-9 классов  активно принимали участие в групповой работе, ориентировались в нестандартных ситуациях с опорой на свой жизненный опыт и легко справились с заданиями </w:t>
      </w:r>
      <w:r w:rsidRPr="005842BD">
        <w:rPr>
          <w:rFonts w:ascii="Times New Roman" w:hAnsi="Times New Roman" w:cs="Times New Roman"/>
          <w:lang w:val="en-US"/>
        </w:rPr>
        <w:t>PISA</w:t>
      </w:r>
      <w:r w:rsidRPr="005842BD">
        <w:rPr>
          <w:rFonts w:ascii="Times New Roman" w:hAnsi="Times New Roman" w:cs="Times New Roman"/>
        </w:rPr>
        <w:t>. Неподдельный интерес и  активность учащихся в процессе урока доказывает, что применение заданий PISA в рамках учебного процесса возможно и просто необходимо.</w:t>
      </w:r>
    </w:p>
    <w:p w:rsidR="00846B56" w:rsidRPr="005842BD" w:rsidRDefault="006D3EBE" w:rsidP="00846B56">
      <w:pPr>
        <w:pStyle w:val="Default"/>
        <w:jc w:val="both"/>
        <w:rPr>
          <w:sz w:val="22"/>
          <w:szCs w:val="22"/>
        </w:rPr>
      </w:pPr>
      <w:r w:rsidRPr="005842BD">
        <w:rPr>
          <w:sz w:val="22"/>
          <w:szCs w:val="22"/>
        </w:rPr>
        <w:t xml:space="preserve"> </w:t>
      </w:r>
      <w:r w:rsidRPr="005842BD">
        <w:rPr>
          <w:sz w:val="22"/>
          <w:szCs w:val="22"/>
        </w:rPr>
        <w:tab/>
      </w:r>
      <w:r w:rsidR="003222A5" w:rsidRPr="005842BD">
        <w:rPr>
          <w:sz w:val="22"/>
          <w:szCs w:val="22"/>
        </w:rPr>
        <w:t>Рассмотрим одно из заданий, которое было составлено</w:t>
      </w:r>
      <w:r w:rsidR="003913AB" w:rsidRPr="005842BD">
        <w:rPr>
          <w:sz w:val="22"/>
          <w:szCs w:val="22"/>
        </w:rPr>
        <w:t xml:space="preserve"> </w:t>
      </w:r>
      <w:r w:rsidRPr="005842BD">
        <w:rPr>
          <w:sz w:val="22"/>
          <w:szCs w:val="22"/>
        </w:rPr>
        <w:t xml:space="preserve">по формату </w:t>
      </w:r>
      <w:r w:rsidRPr="005842BD">
        <w:rPr>
          <w:sz w:val="22"/>
          <w:szCs w:val="22"/>
          <w:lang w:val="en-US"/>
        </w:rPr>
        <w:t>PISA</w:t>
      </w:r>
      <w:r w:rsidR="003222A5" w:rsidRPr="005842BD">
        <w:rPr>
          <w:sz w:val="22"/>
          <w:szCs w:val="22"/>
        </w:rPr>
        <w:t xml:space="preserve">. </w:t>
      </w:r>
      <w:r w:rsidRPr="005842BD">
        <w:rPr>
          <w:sz w:val="22"/>
          <w:szCs w:val="22"/>
        </w:rPr>
        <w:t xml:space="preserve">Для составления данных задач необходимо учителю изучить аспекты ключевых компетентностей. Аспекты ключевых компетентностей – это универсальные по отношению к объекту воздействия способы деятельности, входящие в состав компетентностей. А способами деятельности учащихся нужно обязательно обучать. Задания формата </w:t>
      </w:r>
      <w:r w:rsidRPr="005842BD">
        <w:rPr>
          <w:sz w:val="22"/>
          <w:szCs w:val="22"/>
          <w:lang w:val="en-US"/>
        </w:rPr>
        <w:t>PISA</w:t>
      </w:r>
      <w:r w:rsidRPr="005842BD">
        <w:rPr>
          <w:sz w:val="22"/>
          <w:szCs w:val="22"/>
        </w:rPr>
        <w:t xml:space="preserve"> можно считать </w:t>
      </w:r>
      <w:proofErr w:type="spellStart"/>
      <w:r w:rsidRPr="005842BD">
        <w:rPr>
          <w:sz w:val="22"/>
          <w:szCs w:val="22"/>
        </w:rPr>
        <w:t>компетентностно-ориентированными</w:t>
      </w:r>
      <w:proofErr w:type="spellEnd"/>
      <w:r w:rsidRPr="005842BD">
        <w:rPr>
          <w:sz w:val="22"/>
          <w:szCs w:val="22"/>
        </w:rPr>
        <w:t>.</w:t>
      </w:r>
      <w:r w:rsidR="00846B56" w:rsidRPr="005842BD">
        <w:rPr>
          <w:sz w:val="22"/>
          <w:szCs w:val="22"/>
        </w:rPr>
        <w:t xml:space="preserve"> Смысл такого типа заданий в том, что они моделируют реальную жизненную ситуацию, в которой необходимо применить приобретённые знания и умения. Очень важно, чтобы </w:t>
      </w:r>
      <w:proofErr w:type="spellStart"/>
      <w:r w:rsidR="00846B56" w:rsidRPr="005842BD">
        <w:rPr>
          <w:sz w:val="22"/>
          <w:szCs w:val="22"/>
        </w:rPr>
        <w:t>компетентностно-ориентированное</w:t>
      </w:r>
      <w:proofErr w:type="spellEnd"/>
      <w:r w:rsidR="00846B56" w:rsidRPr="005842BD">
        <w:rPr>
          <w:sz w:val="22"/>
          <w:szCs w:val="22"/>
        </w:rPr>
        <w:t xml:space="preserve"> задание было направлено на формирование не только предметных, но и </w:t>
      </w:r>
      <w:proofErr w:type="spellStart"/>
      <w:r w:rsidR="00846B56" w:rsidRPr="005842BD">
        <w:rPr>
          <w:sz w:val="22"/>
          <w:szCs w:val="22"/>
        </w:rPr>
        <w:t>метапредметных</w:t>
      </w:r>
      <w:proofErr w:type="spellEnd"/>
      <w:r w:rsidR="00846B56" w:rsidRPr="005842BD">
        <w:rPr>
          <w:sz w:val="22"/>
          <w:szCs w:val="22"/>
        </w:rPr>
        <w:t xml:space="preserve"> способов деятельности.</w:t>
      </w:r>
    </w:p>
    <w:p w:rsidR="006D3EBE" w:rsidRPr="005842BD" w:rsidRDefault="006D3EBE" w:rsidP="00846B56">
      <w:pPr>
        <w:pStyle w:val="Default"/>
        <w:jc w:val="both"/>
        <w:rPr>
          <w:sz w:val="22"/>
          <w:szCs w:val="22"/>
        </w:rPr>
      </w:pPr>
    </w:p>
    <w:p w:rsidR="00F333EC" w:rsidRPr="005842BD" w:rsidRDefault="006D3EBE" w:rsidP="00846B56">
      <w:pPr>
        <w:pStyle w:val="Default"/>
        <w:jc w:val="both"/>
        <w:rPr>
          <w:sz w:val="22"/>
          <w:szCs w:val="22"/>
        </w:rPr>
      </w:pPr>
      <w:r w:rsidRPr="005842BD">
        <w:rPr>
          <w:sz w:val="22"/>
          <w:szCs w:val="22"/>
        </w:rPr>
        <w:t xml:space="preserve">При решении </w:t>
      </w:r>
      <w:proofErr w:type="spellStart"/>
      <w:r w:rsidRPr="005842BD">
        <w:rPr>
          <w:sz w:val="22"/>
          <w:szCs w:val="22"/>
        </w:rPr>
        <w:t>компетентностно-ориентированных</w:t>
      </w:r>
      <w:proofErr w:type="spellEnd"/>
      <w:r w:rsidRPr="005842BD">
        <w:rPr>
          <w:sz w:val="22"/>
          <w:szCs w:val="22"/>
        </w:rPr>
        <w:t xml:space="preserve"> заданий учащиеся должны осуществлять такие виды деятельности: учение (как основа для дальнейшего образования), </w:t>
      </w:r>
      <w:proofErr w:type="spellStart"/>
      <w:r w:rsidRPr="005842BD">
        <w:rPr>
          <w:sz w:val="22"/>
          <w:szCs w:val="22"/>
        </w:rPr>
        <w:t>взаимообучение</w:t>
      </w:r>
      <w:proofErr w:type="spellEnd"/>
      <w:r w:rsidRPr="005842BD">
        <w:rPr>
          <w:sz w:val="22"/>
          <w:szCs w:val="22"/>
        </w:rPr>
        <w:t>, совместное изучение, совместное обсуждение, исследования (в том числе совместные), обмен опытом, проектирование, программирование индивиду</w:t>
      </w:r>
      <w:r w:rsidR="00846B56" w:rsidRPr="005842BD">
        <w:rPr>
          <w:sz w:val="22"/>
          <w:szCs w:val="22"/>
        </w:rPr>
        <w:t>альных образовательных программ, поэтому  п</w:t>
      </w:r>
      <w:r w:rsidR="003222A5" w:rsidRPr="005842BD">
        <w:rPr>
          <w:sz w:val="22"/>
          <w:szCs w:val="22"/>
        </w:rPr>
        <w:t xml:space="preserve">ри решении </w:t>
      </w:r>
      <w:r w:rsidR="00846B56" w:rsidRPr="005842BD">
        <w:rPr>
          <w:sz w:val="22"/>
          <w:szCs w:val="22"/>
        </w:rPr>
        <w:t>ее</w:t>
      </w:r>
      <w:r w:rsidR="003222A5" w:rsidRPr="005842BD">
        <w:rPr>
          <w:sz w:val="22"/>
          <w:szCs w:val="22"/>
        </w:rPr>
        <w:t xml:space="preserve"> использовали  стратеги</w:t>
      </w:r>
      <w:r w:rsidR="00F333EC" w:rsidRPr="005842BD">
        <w:rPr>
          <w:sz w:val="22"/>
          <w:szCs w:val="22"/>
        </w:rPr>
        <w:t>и:</w:t>
      </w:r>
      <w:r w:rsidR="003222A5" w:rsidRPr="005842BD">
        <w:rPr>
          <w:sz w:val="22"/>
          <w:szCs w:val="22"/>
        </w:rPr>
        <w:t xml:space="preserve">  «Думай – Работай в паре - Поделись»</w:t>
      </w:r>
      <w:r w:rsidR="00F333EC" w:rsidRPr="005842BD">
        <w:rPr>
          <w:sz w:val="22"/>
          <w:szCs w:val="22"/>
        </w:rPr>
        <w:t>, «Зигзаг», «Консул», «Озвучивание мыслей»</w:t>
      </w:r>
      <w:r w:rsidR="003222A5" w:rsidRPr="005842BD">
        <w:rPr>
          <w:sz w:val="22"/>
          <w:szCs w:val="22"/>
        </w:rPr>
        <w:t>.</w:t>
      </w:r>
      <w:r w:rsidR="00F333EC" w:rsidRPr="005842BD">
        <w:rPr>
          <w:sz w:val="22"/>
          <w:szCs w:val="22"/>
        </w:rPr>
        <w:t xml:space="preserve"> Успешное выполнение контекстных заданий может быть обеспечено только при ориентации учебного процесса на решение подобных задач.</w:t>
      </w:r>
    </w:p>
    <w:p w:rsidR="00480A89" w:rsidRPr="005842BD" w:rsidRDefault="00480A89" w:rsidP="00F333EC">
      <w:pPr>
        <w:spacing w:after="0" w:line="240" w:lineRule="auto"/>
        <w:ind w:firstLine="708"/>
        <w:rPr>
          <w:rFonts w:ascii="Times New Roman" w:hAnsi="Times New Roman" w:cs="Times New Roman"/>
          <w:lang w:eastAsia="en-US"/>
        </w:rPr>
      </w:pPr>
    </w:p>
    <w:p w:rsidR="00480A89" w:rsidRPr="005842BD" w:rsidRDefault="006D3EBE" w:rsidP="00480A89">
      <w:pPr>
        <w:spacing w:after="0" w:line="240" w:lineRule="auto"/>
        <w:ind w:firstLine="708"/>
        <w:rPr>
          <w:rFonts w:ascii="Times New Roman" w:hAnsi="Times New Roman" w:cs="Times New Roman"/>
          <w:lang w:eastAsia="en-US"/>
        </w:rPr>
      </w:pPr>
      <w:r w:rsidRPr="005842BD">
        <w:rPr>
          <w:rFonts w:ascii="Times New Roman" w:hAnsi="Times New Roman" w:cs="Times New Roman"/>
          <w:b/>
          <w:lang w:eastAsia="en-US"/>
        </w:rPr>
        <w:lastRenderedPageBreak/>
        <w:t>Задание.</w:t>
      </w:r>
      <w:r w:rsidRPr="005842BD">
        <w:rPr>
          <w:rFonts w:ascii="Times New Roman" w:hAnsi="Times New Roman" w:cs="Times New Roman"/>
          <w:lang w:eastAsia="en-US"/>
        </w:rPr>
        <w:t xml:space="preserve"> </w:t>
      </w:r>
      <w:r w:rsidR="00480A89" w:rsidRPr="005842BD">
        <w:rPr>
          <w:rFonts w:ascii="Times New Roman" w:hAnsi="Times New Roman" w:cs="Times New Roman"/>
          <w:lang w:eastAsia="en-US"/>
        </w:rPr>
        <w:t>Вашему вниманию представлена схема сети железной дороги Республики Казахстан.</w:t>
      </w:r>
      <w:r w:rsidR="00480A89" w:rsidRPr="005842BD">
        <w:rPr>
          <w:rFonts w:ascii="Times New Roman" w:hAnsi="Times New Roman" w:cs="Times New Roman"/>
          <w:noProof/>
          <w:lang w:val="en-US" w:eastAsia="en-US"/>
        </w:rPr>
        <w:drawing>
          <wp:anchor distT="0" distB="0" distL="114300" distR="114300" simplePos="0" relativeHeight="251660288" behindDoc="0" locked="0" layoutInCell="1" allowOverlap="1">
            <wp:simplePos x="0" y="0"/>
            <wp:positionH relativeFrom="column">
              <wp:posOffset>-184785</wp:posOffset>
            </wp:positionH>
            <wp:positionV relativeFrom="paragraph">
              <wp:posOffset>67945</wp:posOffset>
            </wp:positionV>
            <wp:extent cx="6267450" cy="3656330"/>
            <wp:effectExtent l="19050" t="0" r="0" b="0"/>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6267450" cy="3656330"/>
                    </a:xfrm>
                    <a:prstGeom prst="rect">
                      <a:avLst/>
                    </a:prstGeom>
                    <a:noFill/>
                    <a:ln w="9525">
                      <a:noFill/>
                      <a:miter lim="800000"/>
                      <a:headEnd/>
                      <a:tailEnd/>
                    </a:ln>
                  </pic:spPr>
                </pic:pic>
              </a:graphicData>
            </a:graphic>
          </wp:anchor>
        </w:drawing>
      </w:r>
      <w:r w:rsidR="00E135AE" w:rsidRPr="005842BD">
        <w:rPr>
          <w:rFonts w:ascii="Times New Roman" w:hAnsi="Times New Roman" w:cs="Times New Roman"/>
          <w:noProof/>
          <w:lang w:eastAsia="en-US"/>
        </w:rPr>
        <w:pict>
          <v:shapetype id="_x0000_t202" coordsize="21600,21600" o:spt="202" path="m,l,21600r21600,l21600,xe">
            <v:stroke joinstyle="miter"/>
            <v:path gradientshapeok="t" o:connecttype="rect"/>
          </v:shapetype>
          <v:shape id="Надпись 2" o:spid="_x0000_s1027" type="#_x0000_t202" style="position:absolute;left:0;text-align:left;margin-left:-141.15pt;margin-top:13.3pt;width:54.45pt;height:3.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480A89" w:rsidRDefault="00480A89" w:rsidP="00480A89">
                  <w:r>
                    <w:t>Масштаб: 1:10000000</w:t>
                  </w:r>
                </w:p>
              </w:txbxContent>
            </v:textbox>
          </v:shape>
        </w:pict>
      </w:r>
    </w:p>
    <w:p w:rsidR="00480A89" w:rsidRPr="005842BD" w:rsidRDefault="00480A89" w:rsidP="00480A89">
      <w:pPr>
        <w:spacing w:after="0" w:line="240" w:lineRule="auto"/>
        <w:rPr>
          <w:rFonts w:ascii="Times New Roman" w:hAnsi="Times New Roman" w:cs="Times New Roman"/>
          <w:lang w:eastAsia="en-US"/>
        </w:rPr>
      </w:pPr>
      <w:r w:rsidRPr="005842BD">
        <w:rPr>
          <w:rFonts w:ascii="Times New Roman" w:hAnsi="Times New Roman" w:cs="Times New Roman"/>
          <w:b/>
          <w:u w:val="single"/>
          <w:lang w:eastAsia="en-US"/>
        </w:rPr>
        <w:t>Вопрос</w:t>
      </w:r>
      <w:r w:rsidRPr="005842BD">
        <w:rPr>
          <w:rFonts w:ascii="Times New Roman" w:hAnsi="Times New Roman" w:cs="Times New Roman"/>
          <w:lang w:eastAsia="en-US"/>
        </w:rPr>
        <w:t xml:space="preserve"> 1: Исходя из схемы сети железной дороги Республики Казахстан, определите самый короткий путь из Павлодара до Астаны:</w:t>
      </w:r>
    </w:p>
    <w:p w:rsidR="00480A89" w:rsidRPr="005842BD" w:rsidRDefault="00480A89" w:rsidP="00480A89">
      <w:pPr>
        <w:spacing w:after="0" w:line="240" w:lineRule="auto"/>
        <w:rPr>
          <w:rFonts w:ascii="Times New Roman" w:hAnsi="Times New Roman" w:cs="Times New Roman"/>
          <w:lang w:eastAsia="en-US"/>
        </w:rPr>
      </w:pPr>
      <w:r w:rsidRPr="005842BD">
        <w:rPr>
          <w:rFonts w:ascii="Times New Roman" w:hAnsi="Times New Roman" w:cs="Times New Roman"/>
          <w:lang w:eastAsia="en-US"/>
        </w:rPr>
        <w:t>A.</w:t>
      </w:r>
      <w:r w:rsidRPr="005842BD">
        <w:rPr>
          <w:rFonts w:ascii="Times New Roman" w:hAnsi="Times New Roman" w:cs="Times New Roman"/>
          <w:lang w:eastAsia="en-US"/>
        </w:rPr>
        <w:tab/>
        <w:t>Павлодар-Аксу-Семипалатинск-Актогай-Балхаш-Жарык-Караганда-Астана</w:t>
      </w:r>
    </w:p>
    <w:p w:rsidR="00480A89" w:rsidRPr="005842BD" w:rsidRDefault="00480A89" w:rsidP="00480A89">
      <w:pPr>
        <w:spacing w:after="0" w:line="240" w:lineRule="auto"/>
        <w:rPr>
          <w:rFonts w:ascii="Times New Roman" w:hAnsi="Times New Roman" w:cs="Times New Roman"/>
          <w:lang w:eastAsia="en-US"/>
        </w:rPr>
      </w:pPr>
      <w:r w:rsidRPr="005842BD">
        <w:rPr>
          <w:rFonts w:ascii="Times New Roman" w:hAnsi="Times New Roman" w:cs="Times New Roman"/>
          <w:lang w:eastAsia="en-US"/>
        </w:rPr>
        <w:t>B.</w:t>
      </w:r>
      <w:r w:rsidRPr="005842BD">
        <w:rPr>
          <w:rFonts w:ascii="Times New Roman" w:hAnsi="Times New Roman" w:cs="Times New Roman"/>
          <w:lang w:eastAsia="en-US"/>
        </w:rPr>
        <w:tab/>
        <w:t>Павлодар-Кулунда-Кызыл Ту-Кокчетав-Астана</w:t>
      </w:r>
    </w:p>
    <w:p w:rsidR="00480A89" w:rsidRPr="005842BD" w:rsidRDefault="00480A89" w:rsidP="00480A89">
      <w:pPr>
        <w:spacing w:after="0" w:line="240" w:lineRule="auto"/>
        <w:rPr>
          <w:rFonts w:ascii="Times New Roman" w:hAnsi="Times New Roman" w:cs="Times New Roman"/>
          <w:lang w:eastAsia="en-US"/>
        </w:rPr>
      </w:pPr>
      <w:r w:rsidRPr="005842BD">
        <w:rPr>
          <w:rFonts w:ascii="Times New Roman" w:hAnsi="Times New Roman" w:cs="Times New Roman"/>
          <w:lang w:eastAsia="en-US"/>
        </w:rPr>
        <w:t>C.</w:t>
      </w:r>
      <w:r w:rsidRPr="005842BD">
        <w:rPr>
          <w:rFonts w:ascii="Times New Roman" w:hAnsi="Times New Roman" w:cs="Times New Roman"/>
          <w:lang w:eastAsia="en-US"/>
        </w:rPr>
        <w:tab/>
        <w:t>Павлодар-Экибастуз-Ерментау-Астана</w:t>
      </w:r>
    </w:p>
    <w:p w:rsidR="00480A89" w:rsidRPr="005842BD" w:rsidRDefault="00480A89" w:rsidP="00480A89">
      <w:pPr>
        <w:spacing w:after="0" w:line="240" w:lineRule="auto"/>
        <w:rPr>
          <w:rFonts w:ascii="Times New Roman" w:hAnsi="Times New Roman" w:cs="Times New Roman"/>
          <w:lang w:eastAsia="en-US"/>
        </w:rPr>
      </w:pPr>
      <w:r w:rsidRPr="005842BD">
        <w:rPr>
          <w:rFonts w:ascii="Times New Roman" w:hAnsi="Times New Roman" w:cs="Times New Roman"/>
          <w:lang w:eastAsia="en-US"/>
        </w:rPr>
        <w:t>D.</w:t>
      </w:r>
      <w:r w:rsidRPr="005842BD">
        <w:rPr>
          <w:rFonts w:ascii="Times New Roman" w:hAnsi="Times New Roman" w:cs="Times New Roman"/>
          <w:lang w:eastAsia="en-US"/>
        </w:rPr>
        <w:tab/>
        <w:t>Павлодар-Семипалатинск-Актогай-Алматы-Шу-Караганда-Астана</w:t>
      </w:r>
      <w:r w:rsidR="006D3EBE" w:rsidRPr="005842BD">
        <w:rPr>
          <w:rFonts w:ascii="Times New Roman" w:hAnsi="Times New Roman" w:cs="Times New Roman"/>
          <w:lang w:eastAsia="en-US"/>
        </w:rPr>
        <w:t>.</w:t>
      </w:r>
    </w:p>
    <w:p w:rsidR="00480A89" w:rsidRPr="005842BD" w:rsidRDefault="00480A89" w:rsidP="00480A89">
      <w:pPr>
        <w:spacing w:after="0" w:line="240" w:lineRule="auto"/>
        <w:rPr>
          <w:rFonts w:ascii="Times New Roman" w:hAnsi="Times New Roman" w:cs="Times New Roman"/>
          <w:lang w:eastAsia="en-US"/>
        </w:rPr>
      </w:pPr>
      <w:r w:rsidRPr="005842BD">
        <w:rPr>
          <w:rFonts w:ascii="Times New Roman" w:hAnsi="Times New Roman" w:cs="Times New Roman"/>
          <w:b/>
          <w:u w:val="single"/>
          <w:lang w:eastAsia="en-US"/>
        </w:rPr>
        <w:t>Вопрос</w:t>
      </w:r>
      <w:r w:rsidRPr="005842BD">
        <w:rPr>
          <w:rFonts w:ascii="Times New Roman" w:hAnsi="Times New Roman" w:cs="Times New Roman"/>
          <w:lang w:eastAsia="en-US"/>
        </w:rPr>
        <w:t xml:space="preserve"> 2:  Найдите расстояние от Павлодара до Астаны, если на карте оно составляет 4 см. Ответ: расстояние равно</w:t>
      </w:r>
      <w:proofErr w:type="gramStart"/>
      <w:r w:rsidRPr="005842BD">
        <w:rPr>
          <w:rFonts w:ascii="Times New Roman" w:hAnsi="Times New Roman" w:cs="Times New Roman"/>
          <w:lang w:eastAsia="en-US"/>
        </w:rPr>
        <w:t>………….</w:t>
      </w:r>
      <w:proofErr w:type="gramEnd"/>
      <w:r w:rsidRPr="005842BD">
        <w:rPr>
          <w:rFonts w:ascii="Times New Roman" w:hAnsi="Times New Roman" w:cs="Times New Roman"/>
          <w:lang w:eastAsia="en-US"/>
        </w:rPr>
        <w:t>км</w:t>
      </w:r>
    </w:p>
    <w:p w:rsidR="00480A89" w:rsidRPr="005842BD" w:rsidRDefault="00480A89" w:rsidP="00480A89">
      <w:pPr>
        <w:spacing w:after="0" w:line="240" w:lineRule="auto"/>
        <w:rPr>
          <w:rFonts w:ascii="Times New Roman" w:hAnsi="Times New Roman" w:cs="Times New Roman"/>
        </w:rPr>
      </w:pPr>
      <w:r w:rsidRPr="005842BD">
        <w:rPr>
          <w:rFonts w:ascii="Times New Roman" w:hAnsi="Times New Roman" w:cs="Times New Roman"/>
          <w:b/>
          <w:u w:val="single"/>
          <w:lang w:eastAsia="en-US"/>
        </w:rPr>
        <w:t>Вопрос</w:t>
      </w:r>
      <w:r w:rsidRPr="005842BD">
        <w:rPr>
          <w:rFonts w:ascii="Times New Roman" w:hAnsi="Times New Roman" w:cs="Times New Roman"/>
          <w:lang w:eastAsia="en-US"/>
        </w:rPr>
        <w:t xml:space="preserve"> 3: Семья из трех человек едет из </w:t>
      </w:r>
      <w:proofErr w:type="gramStart"/>
      <w:r w:rsidRPr="005842BD">
        <w:rPr>
          <w:rFonts w:ascii="Times New Roman" w:hAnsi="Times New Roman" w:cs="Times New Roman"/>
          <w:lang w:eastAsia="en-US"/>
        </w:rPr>
        <w:t>г</w:t>
      </w:r>
      <w:proofErr w:type="gramEnd"/>
      <w:r w:rsidRPr="005842BD">
        <w:rPr>
          <w:rFonts w:ascii="Times New Roman" w:hAnsi="Times New Roman" w:cs="Times New Roman"/>
          <w:lang w:eastAsia="en-US"/>
        </w:rPr>
        <w:t>. Павлодара в г. Астана. Можно ехать поездом, а можно — на своей машине. Билет на поезд на одного человека стоит 2000 тенге. Автомобиль расходует 9 литров бензина на 100 километров пути, при этом цена бензина равна 1</w:t>
      </w:r>
      <w:r w:rsidR="006D3EBE" w:rsidRPr="005842BD">
        <w:rPr>
          <w:rFonts w:ascii="Times New Roman" w:hAnsi="Times New Roman" w:cs="Times New Roman"/>
          <w:lang w:eastAsia="en-US"/>
        </w:rPr>
        <w:t>29</w:t>
      </w:r>
      <w:r w:rsidRPr="005842BD">
        <w:rPr>
          <w:rFonts w:ascii="Times New Roman" w:hAnsi="Times New Roman" w:cs="Times New Roman"/>
          <w:lang w:eastAsia="en-US"/>
        </w:rPr>
        <w:t xml:space="preserve"> </w:t>
      </w:r>
      <w:proofErr w:type="spellStart"/>
      <w:r w:rsidRPr="005842BD">
        <w:rPr>
          <w:rFonts w:ascii="Times New Roman" w:hAnsi="Times New Roman" w:cs="Times New Roman"/>
          <w:lang w:eastAsia="en-US"/>
        </w:rPr>
        <w:t>тг</w:t>
      </w:r>
      <w:proofErr w:type="spellEnd"/>
      <w:r w:rsidRPr="005842BD">
        <w:rPr>
          <w:rFonts w:ascii="Times New Roman" w:hAnsi="Times New Roman" w:cs="Times New Roman"/>
          <w:lang w:eastAsia="en-US"/>
        </w:rPr>
        <w:t xml:space="preserve">. за литр. </w:t>
      </w:r>
      <w:r w:rsidR="006D3EBE" w:rsidRPr="005842BD">
        <w:rPr>
          <w:rFonts w:ascii="Times New Roman" w:hAnsi="Times New Roman" w:cs="Times New Roman"/>
        </w:rPr>
        <w:t xml:space="preserve">Определите наименьшие затраты семьи для поездки из </w:t>
      </w:r>
      <w:r w:rsidR="00F333EC" w:rsidRPr="005842BD">
        <w:rPr>
          <w:rFonts w:ascii="Times New Roman" w:hAnsi="Times New Roman" w:cs="Times New Roman"/>
        </w:rPr>
        <w:t xml:space="preserve"> </w:t>
      </w:r>
      <w:proofErr w:type="gramStart"/>
      <w:r w:rsidR="006D3EBE" w:rsidRPr="005842BD">
        <w:rPr>
          <w:rFonts w:ascii="Times New Roman" w:hAnsi="Times New Roman" w:cs="Times New Roman"/>
        </w:rPr>
        <w:t>г</w:t>
      </w:r>
      <w:proofErr w:type="gramEnd"/>
      <w:r w:rsidR="006D3EBE" w:rsidRPr="005842BD">
        <w:rPr>
          <w:rFonts w:ascii="Times New Roman" w:hAnsi="Times New Roman" w:cs="Times New Roman"/>
        </w:rPr>
        <w:t>. Павлодара  в г. Астана.</w:t>
      </w:r>
    </w:p>
    <w:p w:rsidR="00B05779" w:rsidRPr="005842BD" w:rsidRDefault="00B05779" w:rsidP="00480A89">
      <w:pPr>
        <w:spacing w:after="0" w:line="240" w:lineRule="auto"/>
        <w:ind w:firstLine="708"/>
        <w:contextualSpacing/>
        <w:rPr>
          <w:rFonts w:ascii="Times New Roman" w:hAnsi="Times New Roman" w:cs="Times New Roman"/>
          <w:color w:val="000000"/>
        </w:rPr>
      </w:pPr>
      <w:r w:rsidRPr="005842BD">
        <w:rPr>
          <w:rFonts w:ascii="Times New Roman" w:hAnsi="Times New Roman" w:cs="Times New Roman"/>
          <w:color w:val="000000"/>
        </w:rPr>
        <w:t>Наши учащиеся в своем большинстве не готовы к свободному использованию полученных в школе знаний, во всяком случае, на уровне тех требований, которые предъявляются в международных исследованиях. Им хорошо знакомы контрольные работы с большим числом заданий разной тематики, где от задания к заданию варьирует форма записи ответа (выбрать правильный ответ, написать слово или число, дать обоснование). Неожиданностью для наших учащихся стала необходимость самим определять, к какой области знаний относится вопрос, интегрировать при необходимости знания из нескольких областей. Широта восприятия задач, творческий подход к их решению, обращение к здравому смыслу, "прикладной" характер мышления - это то, чего обычная контрольная работа, как правило, от нашего ученика не требует.</w:t>
      </w:r>
    </w:p>
    <w:p w:rsidR="00963B18" w:rsidRPr="005842BD" w:rsidRDefault="00963B18" w:rsidP="00B05779">
      <w:pPr>
        <w:pStyle w:val="Default"/>
        <w:ind w:firstLine="708"/>
        <w:rPr>
          <w:sz w:val="22"/>
          <w:szCs w:val="22"/>
        </w:rPr>
      </w:pPr>
      <w:r w:rsidRPr="005842BD">
        <w:rPr>
          <w:sz w:val="22"/>
          <w:szCs w:val="22"/>
        </w:rPr>
        <w:t>Анализ заданий исследования PISA дает возможность выделить конкретные приемы деятельности, владение которыми характеризует достижение учащимся определенного уровня компетентности. Первый уровень включает воспроизведение математических фактов, методов, выполнение стандартных процедур, алгоритмов, работу с формулами, вычисления. Для проверки достижения первого уровня применялись несложные задания, с которыми учащиеся имели возможность познакомиться в рамках школьного курса математики. Второй уровень предусматривает установление связей, интеграцию материала, ориентирование в нестандартных ситуациях, интерпретацию. Этот уровень требует, кроме математических рассуждений, обобщения, интуиции, больше творчества и самостоятельности. Для проверки достижения третьего уровня были задействованы более сложные задания, решение которых предусматривает выделение и формулировку проблемы, построение математической модели, обобщения, интерпретацию.</w:t>
      </w:r>
    </w:p>
    <w:p w:rsidR="00963B18" w:rsidRPr="005842BD" w:rsidRDefault="00963B18" w:rsidP="00963B18">
      <w:pPr>
        <w:pStyle w:val="Default"/>
        <w:rPr>
          <w:sz w:val="22"/>
          <w:szCs w:val="22"/>
        </w:rPr>
      </w:pPr>
      <w:r w:rsidRPr="005842BD">
        <w:rPr>
          <w:sz w:val="22"/>
          <w:szCs w:val="22"/>
        </w:rPr>
        <w:lastRenderedPageBreak/>
        <w:t xml:space="preserve">Как видим, для определения уровня математической компетентности исследовалось владение учащимися определенными приемами деятельности, входящими в состав такого обобщенного приема деятельности как математическое моделирование.  </w:t>
      </w:r>
    </w:p>
    <w:p w:rsidR="00963B18" w:rsidRPr="005842BD" w:rsidRDefault="00963B18" w:rsidP="00963B18">
      <w:pPr>
        <w:pStyle w:val="Default"/>
        <w:rPr>
          <w:sz w:val="22"/>
          <w:szCs w:val="22"/>
        </w:rPr>
      </w:pPr>
      <w:r w:rsidRPr="005842BD">
        <w:rPr>
          <w:sz w:val="22"/>
          <w:szCs w:val="22"/>
        </w:rPr>
        <w:t xml:space="preserve">Приоритетным направлением усовершенствования математического образования является обеспечение математической грамотности высокого уровня </w:t>
      </w:r>
      <w:r w:rsidR="00F2090A" w:rsidRPr="005842BD">
        <w:rPr>
          <w:sz w:val="22"/>
          <w:szCs w:val="22"/>
        </w:rPr>
        <w:t xml:space="preserve">компетентности, которое </w:t>
      </w:r>
      <w:r w:rsidRPr="005842BD">
        <w:rPr>
          <w:sz w:val="22"/>
          <w:szCs w:val="22"/>
        </w:rPr>
        <w:t xml:space="preserve"> заключается в гармоничном формировании трех приемов деятельности:</w:t>
      </w:r>
    </w:p>
    <w:p w:rsidR="00963B18" w:rsidRPr="005842BD" w:rsidRDefault="00F2090A" w:rsidP="00963B18">
      <w:pPr>
        <w:pStyle w:val="Default"/>
        <w:rPr>
          <w:sz w:val="22"/>
          <w:szCs w:val="22"/>
        </w:rPr>
      </w:pPr>
      <w:r w:rsidRPr="005842BD">
        <w:rPr>
          <w:sz w:val="22"/>
          <w:szCs w:val="22"/>
        </w:rPr>
        <w:t xml:space="preserve">- </w:t>
      </w:r>
      <w:r w:rsidR="00963B18" w:rsidRPr="005842BD">
        <w:rPr>
          <w:sz w:val="22"/>
          <w:szCs w:val="22"/>
        </w:rPr>
        <w:t>моделировать с помощью математики объекты окружающего мира и отношения между ними;</w:t>
      </w:r>
    </w:p>
    <w:p w:rsidR="00963B18" w:rsidRPr="005842BD" w:rsidRDefault="00F2090A" w:rsidP="00963B18">
      <w:pPr>
        <w:pStyle w:val="Default"/>
        <w:rPr>
          <w:sz w:val="22"/>
          <w:szCs w:val="22"/>
        </w:rPr>
      </w:pPr>
      <w:r w:rsidRPr="005842BD">
        <w:rPr>
          <w:sz w:val="22"/>
          <w:szCs w:val="22"/>
        </w:rPr>
        <w:t xml:space="preserve">- </w:t>
      </w:r>
      <w:r w:rsidR="00963B18" w:rsidRPr="005842BD">
        <w:rPr>
          <w:sz w:val="22"/>
          <w:szCs w:val="22"/>
        </w:rPr>
        <w:t>оперировать определенным составом математических знаний и умений;</w:t>
      </w:r>
    </w:p>
    <w:p w:rsidR="00963B18" w:rsidRPr="005842BD" w:rsidRDefault="00F2090A" w:rsidP="00F2090A">
      <w:pPr>
        <w:pStyle w:val="Default"/>
        <w:rPr>
          <w:sz w:val="22"/>
          <w:szCs w:val="22"/>
        </w:rPr>
      </w:pPr>
      <w:r w:rsidRPr="005842BD">
        <w:rPr>
          <w:sz w:val="22"/>
          <w:szCs w:val="22"/>
        </w:rPr>
        <w:t xml:space="preserve">- </w:t>
      </w:r>
      <w:r w:rsidR="00963B18" w:rsidRPr="005842BD">
        <w:rPr>
          <w:sz w:val="22"/>
          <w:szCs w:val="22"/>
        </w:rPr>
        <w:t>создавать стратегии решения задач.</w:t>
      </w:r>
    </w:p>
    <w:p w:rsidR="00EA02E1" w:rsidRPr="005842BD" w:rsidRDefault="003913AB" w:rsidP="00F2090A">
      <w:pPr>
        <w:shd w:val="clear" w:color="auto" w:fill="FFFFFF"/>
        <w:spacing w:after="0" w:line="240" w:lineRule="auto"/>
        <w:ind w:firstLine="708"/>
        <w:jc w:val="both"/>
        <w:textAlignment w:val="baseline"/>
        <w:rPr>
          <w:rFonts w:ascii="Times New Roman" w:hAnsi="Times New Roman" w:cs="Times New Roman"/>
        </w:rPr>
      </w:pPr>
      <w:r w:rsidRPr="005842BD">
        <w:rPr>
          <w:rFonts w:ascii="Times New Roman" w:hAnsi="Times New Roman" w:cs="Times New Roman"/>
        </w:rPr>
        <w:t xml:space="preserve">Использование активных  стратегий обучения помогало учащимся  в сборе информации, при работе с текстом, для решения нестандартных заданий. Ученики серьезно обсуждали  собранный материал, дискутировали, сопоставляли ответы других со своими ответами,  анализировали, высказывали своё мнение. </w:t>
      </w:r>
    </w:p>
    <w:p w:rsidR="003913AB" w:rsidRPr="005842BD" w:rsidRDefault="003913AB" w:rsidP="003913AB">
      <w:pPr>
        <w:shd w:val="clear" w:color="auto" w:fill="FFFFFF"/>
        <w:spacing w:after="0" w:line="240" w:lineRule="auto"/>
        <w:jc w:val="both"/>
        <w:textAlignment w:val="baseline"/>
        <w:rPr>
          <w:rFonts w:ascii="Times New Roman" w:hAnsi="Times New Roman" w:cs="Times New Roman"/>
        </w:rPr>
      </w:pPr>
      <w:r w:rsidRPr="005842BD">
        <w:rPr>
          <w:rFonts w:ascii="Times New Roman" w:hAnsi="Times New Roman" w:cs="Times New Roman"/>
        </w:rPr>
        <w:t>Созданная учебная ситуация сделало учение осмысленным, наполненным пониманием обучения для жизни, а не просто для знаний. В условиях урока учебная ситуация была создана с помощью:</w:t>
      </w:r>
    </w:p>
    <w:p w:rsidR="003913AB" w:rsidRPr="005842BD" w:rsidRDefault="002B3E56" w:rsidP="002B3E56">
      <w:pPr>
        <w:spacing w:after="0" w:line="240" w:lineRule="auto"/>
        <w:jc w:val="both"/>
        <w:textAlignment w:val="baseline"/>
        <w:rPr>
          <w:rFonts w:ascii="Times New Roman" w:hAnsi="Times New Roman" w:cs="Times New Roman"/>
        </w:rPr>
      </w:pPr>
      <w:r w:rsidRPr="005842BD">
        <w:rPr>
          <w:rFonts w:ascii="Times New Roman" w:hAnsi="Times New Roman" w:cs="Times New Roman"/>
          <w:iCs/>
          <w:bdr w:val="none" w:sz="0" w:space="0" w:color="auto" w:frame="1"/>
        </w:rPr>
        <w:t xml:space="preserve">- </w:t>
      </w:r>
      <w:r w:rsidR="003913AB" w:rsidRPr="005842BD">
        <w:rPr>
          <w:rFonts w:ascii="Times New Roman" w:hAnsi="Times New Roman" w:cs="Times New Roman"/>
          <w:iCs/>
          <w:bdr w:val="none" w:sz="0" w:space="0" w:color="auto" w:frame="1"/>
        </w:rPr>
        <w:t>описания реальной жизненной ситуации</w:t>
      </w:r>
      <w:r w:rsidR="003913AB" w:rsidRPr="005842BD">
        <w:rPr>
          <w:rFonts w:ascii="Times New Roman" w:hAnsi="Times New Roman" w:cs="Times New Roman"/>
        </w:rPr>
        <w:t>, где может быть востребовано предложенное учебное задание;</w:t>
      </w:r>
    </w:p>
    <w:p w:rsidR="003913AB" w:rsidRPr="005842BD" w:rsidRDefault="002B3E56" w:rsidP="002B3E56">
      <w:pPr>
        <w:pStyle w:val="Default"/>
        <w:rPr>
          <w:sz w:val="22"/>
          <w:szCs w:val="22"/>
        </w:rPr>
      </w:pPr>
      <w:r w:rsidRPr="005842BD">
        <w:rPr>
          <w:iCs/>
          <w:sz w:val="22"/>
          <w:szCs w:val="22"/>
          <w:bdr w:val="none" w:sz="0" w:space="0" w:color="auto" w:frame="1"/>
        </w:rPr>
        <w:t xml:space="preserve">- </w:t>
      </w:r>
      <w:r w:rsidR="003913AB" w:rsidRPr="005842BD">
        <w:rPr>
          <w:iCs/>
          <w:sz w:val="22"/>
          <w:szCs w:val="22"/>
          <w:bdr w:val="none" w:sz="0" w:space="0" w:color="auto" w:frame="1"/>
        </w:rPr>
        <w:t xml:space="preserve">содержания  </w:t>
      </w:r>
      <w:proofErr w:type="spellStart"/>
      <w:r w:rsidR="003913AB" w:rsidRPr="005842BD">
        <w:rPr>
          <w:iCs/>
          <w:sz w:val="22"/>
          <w:szCs w:val="22"/>
          <w:bdr w:val="none" w:sz="0" w:space="0" w:color="auto" w:frame="1"/>
        </w:rPr>
        <w:t>компетентностно-ориентированных</w:t>
      </w:r>
      <w:proofErr w:type="spellEnd"/>
      <w:r w:rsidR="003913AB" w:rsidRPr="005842BD">
        <w:rPr>
          <w:iCs/>
          <w:sz w:val="22"/>
          <w:szCs w:val="22"/>
          <w:bdr w:val="none" w:sz="0" w:space="0" w:color="auto" w:frame="1"/>
        </w:rPr>
        <w:t xml:space="preserve"> заданий</w:t>
      </w:r>
      <w:r w:rsidR="00846B56" w:rsidRPr="005842BD">
        <w:rPr>
          <w:sz w:val="22"/>
          <w:szCs w:val="22"/>
        </w:rPr>
        <w:t>;</w:t>
      </w:r>
      <w:r w:rsidRPr="005842BD">
        <w:rPr>
          <w:sz w:val="22"/>
          <w:szCs w:val="22"/>
        </w:rPr>
        <w:t xml:space="preserve"> </w:t>
      </w:r>
    </w:p>
    <w:p w:rsidR="00B05779" w:rsidRPr="005842BD" w:rsidRDefault="002B3E56" w:rsidP="000B4070">
      <w:pPr>
        <w:pStyle w:val="Default"/>
        <w:rPr>
          <w:sz w:val="22"/>
          <w:szCs w:val="22"/>
        </w:rPr>
      </w:pPr>
      <w:r w:rsidRPr="005842BD">
        <w:rPr>
          <w:iCs/>
          <w:sz w:val="22"/>
          <w:szCs w:val="22"/>
          <w:bdr w:val="none" w:sz="0" w:space="0" w:color="auto" w:frame="1"/>
        </w:rPr>
        <w:t xml:space="preserve">- </w:t>
      </w:r>
      <w:r w:rsidR="003913AB" w:rsidRPr="005842BD">
        <w:rPr>
          <w:iCs/>
          <w:sz w:val="22"/>
          <w:szCs w:val="22"/>
          <w:bdr w:val="none" w:sz="0" w:space="0" w:color="auto" w:frame="1"/>
        </w:rPr>
        <w:t>использования современных образовательных технологий</w:t>
      </w:r>
      <w:r w:rsidR="007F71FA" w:rsidRPr="005842BD">
        <w:rPr>
          <w:sz w:val="22"/>
          <w:szCs w:val="22"/>
        </w:rPr>
        <w:t xml:space="preserve"> </w:t>
      </w:r>
      <w:r w:rsidRPr="005842BD">
        <w:rPr>
          <w:sz w:val="22"/>
          <w:szCs w:val="22"/>
        </w:rPr>
        <w:t>(</w:t>
      </w:r>
      <w:r w:rsidR="007F71FA" w:rsidRPr="005842BD">
        <w:rPr>
          <w:sz w:val="22"/>
          <w:szCs w:val="22"/>
        </w:rPr>
        <w:t>э</w:t>
      </w:r>
      <w:r w:rsidR="003913AB" w:rsidRPr="005842BD">
        <w:rPr>
          <w:sz w:val="22"/>
          <w:szCs w:val="22"/>
        </w:rPr>
        <w:t>то проектная технология, технология развития критического мышления, все игровые технологии</w:t>
      </w:r>
      <w:r w:rsidRPr="005842BD">
        <w:rPr>
          <w:sz w:val="22"/>
          <w:szCs w:val="22"/>
        </w:rPr>
        <w:t>)</w:t>
      </w:r>
      <w:r w:rsidR="003913AB" w:rsidRPr="005842BD">
        <w:rPr>
          <w:sz w:val="22"/>
          <w:szCs w:val="22"/>
        </w:rPr>
        <w:t>.</w:t>
      </w:r>
      <w:r w:rsidR="000B4070" w:rsidRPr="005842BD">
        <w:rPr>
          <w:sz w:val="22"/>
          <w:szCs w:val="22"/>
        </w:rPr>
        <w:t xml:space="preserve"> </w:t>
      </w:r>
    </w:p>
    <w:p w:rsidR="00315CD5" w:rsidRPr="005842BD" w:rsidRDefault="00315CD5" w:rsidP="00315CD5">
      <w:pPr>
        <w:shd w:val="clear" w:color="auto" w:fill="FFFFFF"/>
        <w:spacing w:after="0" w:line="240" w:lineRule="auto"/>
        <w:ind w:firstLine="708"/>
        <w:jc w:val="both"/>
        <w:textAlignment w:val="baseline"/>
        <w:rPr>
          <w:rFonts w:ascii="Times New Roman" w:hAnsi="Times New Roman" w:cs="Times New Roman"/>
        </w:rPr>
      </w:pPr>
      <w:proofErr w:type="gramStart"/>
      <w:r w:rsidRPr="005842BD">
        <w:rPr>
          <w:rFonts w:ascii="Times New Roman" w:hAnsi="Times New Roman" w:cs="Times New Roman"/>
        </w:rPr>
        <w:t>«Творчество педагога должно быть направлено на  создание учебной ситуации, разработки способов перевода учебной задачи в учебную ситуацию, для которых необходимо не только продумать содержание учебной задачи, но и ее «аранжировку» – поставить эту задачу в такие условия, чтобы они толкали, провоцировали детей на активное действие, создавали мотивацию учения, причем не </w:t>
      </w:r>
      <w:r w:rsidRPr="005842BD">
        <w:rPr>
          <w:rFonts w:ascii="Times New Roman" w:hAnsi="Times New Roman" w:cs="Times New Roman"/>
          <w:bCs/>
          <w:iCs/>
          <w:bdr w:val="none" w:sz="0" w:space="0" w:color="auto" w:frame="1"/>
        </w:rPr>
        <w:t>вы</w:t>
      </w:r>
      <w:r w:rsidRPr="005842BD">
        <w:rPr>
          <w:rFonts w:ascii="Times New Roman" w:hAnsi="Times New Roman" w:cs="Times New Roman"/>
        </w:rPr>
        <w:t>нуждения, а </w:t>
      </w:r>
      <w:r w:rsidRPr="005842BD">
        <w:rPr>
          <w:rFonts w:ascii="Times New Roman" w:hAnsi="Times New Roman" w:cs="Times New Roman"/>
          <w:bCs/>
          <w:iCs/>
          <w:bdr w:val="none" w:sz="0" w:space="0" w:color="auto" w:frame="1"/>
        </w:rPr>
        <w:t>по</w:t>
      </w:r>
      <w:r w:rsidRPr="005842BD">
        <w:rPr>
          <w:rFonts w:ascii="Times New Roman" w:hAnsi="Times New Roman" w:cs="Times New Roman"/>
        </w:rPr>
        <w:t>буждения».</w:t>
      </w:r>
      <w:proofErr w:type="gramEnd"/>
      <w:r w:rsidRPr="005842BD">
        <w:rPr>
          <w:rFonts w:ascii="Times New Roman" w:hAnsi="Times New Roman" w:cs="Times New Roman"/>
        </w:rPr>
        <w:t xml:space="preserve"> Наши дет</w:t>
      </w:r>
      <w:r w:rsidRPr="005842BD">
        <w:rPr>
          <w:rFonts w:ascii="Times New Roman" w:hAnsi="Times New Roman" w:cs="Times New Roman"/>
          <w:lang w:val="kk-KZ"/>
        </w:rPr>
        <w:t xml:space="preserve">и </w:t>
      </w:r>
      <w:proofErr w:type="spellStart"/>
      <w:r w:rsidRPr="005842BD">
        <w:rPr>
          <w:rFonts w:ascii="Times New Roman" w:hAnsi="Times New Roman" w:cs="Times New Roman"/>
        </w:rPr>
        <w:t>жи</w:t>
      </w:r>
      <w:proofErr w:type="spellEnd"/>
      <w:r w:rsidRPr="005842BD">
        <w:rPr>
          <w:rFonts w:ascii="Times New Roman" w:hAnsi="Times New Roman" w:cs="Times New Roman"/>
          <w:lang w:val="kk-KZ"/>
        </w:rPr>
        <w:t>ву</w:t>
      </w:r>
      <w:r w:rsidRPr="005842BD">
        <w:rPr>
          <w:rFonts w:ascii="Times New Roman" w:hAnsi="Times New Roman" w:cs="Times New Roman"/>
        </w:rPr>
        <w:t xml:space="preserve">т в современном обществе, нашим детям предстоит жить в 50-60 годы </w:t>
      </w:r>
      <w:r w:rsidRPr="005842BD">
        <w:rPr>
          <w:rFonts w:ascii="Times New Roman" w:hAnsi="Times New Roman" w:cs="Times New Roman"/>
          <w:lang w:val="kk-KZ"/>
        </w:rPr>
        <w:t>ХХІ века, поэтому им надо быть готовыми к разным непредвиденным ситуациям</w:t>
      </w:r>
      <w:r w:rsidRPr="005842BD">
        <w:rPr>
          <w:rFonts w:ascii="Times New Roman" w:hAnsi="Times New Roman" w:cs="Times New Roman"/>
        </w:rPr>
        <w:t>.</w:t>
      </w:r>
    </w:p>
    <w:p w:rsidR="00315CD5" w:rsidRPr="005842BD" w:rsidRDefault="00315CD5" w:rsidP="00315CD5">
      <w:pPr>
        <w:shd w:val="clear" w:color="auto" w:fill="FFFFFF"/>
        <w:spacing w:after="0" w:line="240" w:lineRule="auto"/>
        <w:jc w:val="both"/>
        <w:textAlignment w:val="baseline"/>
        <w:rPr>
          <w:rFonts w:ascii="Times New Roman" w:hAnsi="Times New Roman" w:cs="Times New Roman"/>
          <w:b/>
          <w:iCs/>
          <w:bdr w:val="none" w:sz="0" w:space="0" w:color="auto" w:frame="1"/>
        </w:rPr>
      </w:pPr>
      <w:r w:rsidRPr="005842BD">
        <w:rPr>
          <w:rFonts w:ascii="Times New Roman" w:hAnsi="Times New Roman" w:cs="Times New Roman"/>
          <w:b/>
          <w:iCs/>
          <w:bdr w:val="none" w:sz="0" w:space="0" w:color="auto" w:frame="1"/>
        </w:rPr>
        <w:t>«Лучше иногда задавать вопросы, чем знать наперёд все ответы»  </w:t>
      </w:r>
      <w:proofErr w:type="gramStart"/>
      <w:r w:rsidRPr="005842BD">
        <w:rPr>
          <w:rFonts w:ascii="Times New Roman" w:hAnsi="Times New Roman" w:cs="Times New Roman"/>
          <w:b/>
          <w:iCs/>
          <w:bdr w:val="none" w:sz="0" w:space="0" w:color="auto" w:frame="1"/>
        </w:rPr>
        <w:t>Дж</w:t>
      </w:r>
      <w:proofErr w:type="gramEnd"/>
      <w:r w:rsidRPr="005842BD">
        <w:rPr>
          <w:rFonts w:ascii="Times New Roman" w:hAnsi="Times New Roman" w:cs="Times New Roman"/>
          <w:b/>
          <w:iCs/>
          <w:bdr w:val="none" w:sz="0" w:space="0" w:color="auto" w:frame="1"/>
        </w:rPr>
        <w:t xml:space="preserve">. </w:t>
      </w:r>
      <w:proofErr w:type="spellStart"/>
      <w:r w:rsidRPr="005842BD">
        <w:rPr>
          <w:rFonts w:ascii="Times New Roman" w:hAnsi="Times New Roman" w:cs="Times New Roman"/>
          <w:b/>
          <w:iCs/>
          <w:bdr w:val="none" w:sz="0" w:space="0" w:color="auto" w:frame="1"/>
        </w:rPr>
        <w:t>Тэрбер</w:t>
      </w:r>
      <w:proofErr w:type="spellEnd"/>
    </w:p>
    <w:p w:rsidR="0001356C" w:rsidRPr="005842BD" w:rsidRDefault="0001356C" w:rsidP="003913AB">
      <w:pPr>
        <w:shd w:val="clear" w:color="auto" w:fill="FFFFFF"/>
        <w:spacing w:after="0" w:line="240" w:lineRule="auto"/>
        <w:jc w:val="both"/>
        <w:textAlignment w:val="baseline"/>
        <w:rPr>
          <w:rFonts w:ascii="Times New Roman" w:hAnsi="Times New Roman" w:cs="Times New Roman"/>
          <w:b/>
          <w:iCs/>
          <w:bdr w:val="none" w:sz="0" w:space="0" w:color="auto" w:frame="1"/>
        </w:rPr>
      </w:pPr>
    </w:p>
    <w:p w:rsidR="00983664" w:rsidRPr="005842BD" w:rsidRDefault="00983664" w:rsidP="002B78B4">
      <w:pPr>
        <w:spacing w:after="0" w:line="240" w:lineRule="auto"/>
        <w:rPr>
          <w:rFonts w:ascii="Times New Roman" w:hAnsi="Times New Roman" w:cs="Times New Roman"/>
          <w:b/>
        </w:rPr>
      </w:pPr>
      <w:r w:rsidRPr="005842BD">
        <w:rPr>
          <w:rFonts w:ascii="Times New Roman" w:hAnsi="Times New Roman" w:cs="Times New Roman"/>
          <w:b/>
        </w:rPr>
        <w:t>Список использованных источников</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xml:space="preserve">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w:t>
      </w:r>
      <w:r w:rsidRPr="005842BD">
        <w:rPr>
          <w:rFonts w:ascii="Times New Roman" w:eastAsia="Times New Roman" w:hAnsi="Times New Roman" w:cs="Times New Roman"/>
          <w:color w:val="000000"/>
          <w:lang w:val="en-US" w:eastAsia="en-US"/>
        </w:rPr>
        <w:t>PISA</w:t>
      </w:r>
      <w:r w:rsidRPr="005842BD">
        <w:rPr>
          <w:rFonts w:ascii="Times New Roman" w:eastAsia="Times New Roman" w:hAnsi="Times New Roman" w:cs="Times New Roman"/>
          <w:color w:val="000000"/>
          <w:lang w:eastAsia="en-US"/>
        </w:rPr>
        <w:t xml:space="preserve">. Руководство для тренера // </w:t>
      </w:r>
      <w:r w:rsidRPr="005842BD">
        <w:rPr>
          <w:rFonts w:ascii="Times New Roman" w:eastAsia="Times New Roman" w:hAnsi="Times New Roman" w:cs="Times New Roman"/>
          <w:color w:val="000000"/>
          <w:lang w:val="en-US" w:eastAsia="en-US"/>
        </w:rPr>
        <w:t>NIS</w:t>
      </w:r>
      <w:r w:rsidRPr="005842BD">
        <w:rPr>
          <w:rFonts w:ascii="Times New Roman" w:eastAsia="Times New Roman" w:hAnsi="Times New Roman" w:cs="Times New Roman"/>
          <w:color w:val="000000"/>
          <w:lang w:eastAsia="en-US"/>
        </w:rPr>
        <w:t xml:space="preserve">- </w:t>
      </w:r>
      <w:r w:rsidRPr="005842BD">
        <w:rPr>
          <w:rFonts w:ascii="Times New Roman" w:eastAsia="Times New Roman" w:hAnsi="Times New Roman" w:cs="Times New Roman"/>
          <w:color w:val="000000"/>
          <w:lang w:val="en-US" w:eastAsia="en-US"/>
        </w:rPr>
        <w:t>PEARSON</w:t>
      </w:r>
      <w:r w:rsidRPr="005842BD">
        <w:rPr>
          <w:rFonts w:ascii="Times New Roman" w:eastAsia="Times New Roman" w:hAnsi="Times New Roman" w:cs="Times New Roman"/>
          <w:color w:val="000000"/>
          <w:lang w:eastAsia="en-US"/>
        </w:rPr>
        <w:t>.</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xml:space="preserve"> 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PISA. Рабочая тетрадь учителя // NIS- PEARSON.</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xml:space="preserve"> Заир – Бек С.И.,  </w:t>
      </w:r>
      <w:proofErr w:type="spellStart"/>
      <w:r w:rsidRPr="005842BD">
        <w:rPr>
          <w:rFonts w:ascii="Times New Roman" w:eastAsia="Times New Roman" w:hAnsi="Times New Roman" w:cs="Times New Roman"/>
          <w:color w:val="000000"/>
          <w:lang w:eastAsia="en-US"/>
        </w:rPr>
        <w:t>Муштавинская</w:t>
      </w:r>
      <w:proofErr w:type="spellEnd"/>
      <w:r w:rsidRPr="005842BD">
        <w:rPr>
          <w:rFonts w:ascii="Times New Roman" w:eastAsia="Times New Roman" w:hAnsi="Times New Roman" w:cs="Times New Roman"/>
          <w:color w:val="000000"/>
          <w:lang w:eastAsia="en-US"/>
        </w:rPr>
        <w:t xml:space="preserve"> И.В. Развитие критического мышления на уроке: Пособие для учителя. – М.: Просвещение, 2004 – 175с.</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w:t>
      </w:r>
      <w:proofErr w:type="spellStart"/>
      <w:r w:rsidRPr="005842BD">
        <w:rPr>
          <w:rFonts w:ascii="Times New Roman" w:eastAsia="Times New Roman" w:hAnsi="Times New Roman" w:cs="Times New Roman"/>
          <w:color w:val="000000"/>
          <w:lang w:eastAsia="en-US"/>
        </w:rPr>
        <w:t>Рамендик</w:t>
      </w:r>
      <w:proofErr w:type="spellEnd"/>
      <w:r w:rsidRPr="005842BD">
        <w:rPr>
          <w:rFonts w:ascii="Times New Roman" w:eastAsia="Times New Roman" w:hAnsi="Times New Roman" w:cs="Times New Roman"/>
          <w:color w:val="000000"/>
          <w:lang w:eastAsia="en-US"/>
        </w:rPr>
        <w:t xml:space="preserve"> Д.М. Тренинг личностного роста. – М.: Форум, 2010.</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xml:space="preserve"> Ричардсон Джон  «Преврати свою группу в команду», </w:t>
      </w:r>
      <w:proofErr w:type="spellStart"/>
      <w:r w:rsidRPr="005842BD">
        <w:rPr>
          <w:rFonts w:ascii="Times New Roman" w:eastAsia="Times New Roman" w:hAnsi="Times New Roman" w:cs="Times New Roman"/>
          <w:color w:val="000000"/>
          <w:lang w:eastAsia="en-US"/>
        </w:rPr>
        <w:t>Tools</w:t>
      </w:r>
      <w:proofErr w:type="spellEnd"/>
      <w:r w:rsidRPr="005842BD">
        <w:rPr>
          <w:rFonts w:ascii="Times New Roman" w:eastAsia="Times New Roman" w:hAnsi="Times New Roman" w:cs="Times New Roman"/>
          <w:color w:val="000000"/>
          <w:lang w:eastAsia="en-US"/>
        </w:rPr>
        <w:t xml:space="preserve"> </w:t>
      </w:r>
      <w:proofErr w:type="spellStart"/>
      <w:r w:rsidRPr="005842BD">
        <w:rPr>
          <w:rFonts w:ascii="Times New Roman" w:eastAsia="Times New Roman" w:hAnsi="Times New Roman" w:cs="Times New Roman"/>
          <w:color w:val="000000"/>
          <w:lang w:eastAsia="en-US"/>
        </w:rPr>
        <w:t>for</w:t>
      </w:r>
      <w:proofErr w:type="spellEnd"/>
      <w:r w:rsidRPr="005842BD">
        <w:rPr>
          <w:rFonts w:ascii="Times New Roman" w:eastAsia="Times New Roman" w:hAnsi="Times New Roman" w:cs="Times New Roman"/>
          <w:color w:val="000000"/>
          <w:lang w:eastAsia="en-US"/>
        </w:rPr>
        <w:t xml:space="preserve"> </w:t>
      </w:r>
      <w:proofErr w:type="spellStart"/>
      <w:r w:rsidRPr="005842BD">
        <w:rPr>
          <w:rFonts w:ascii="Times New Roman" w:eastAsia="Times New Roman" w:hAnsi="Times New Roman" w:cs="Times New Roman"/>
          <w:color w:val="000000"/>
          <w:lang w:eastAsia="en-US"/>
        </w:rPr>
        <w:t>Scools</w:t>
      </w:r>
      <w:proofErr w:type="spellEnd"/>
      <w:r w:rsidRPr="005842BD">
        <w:rPr>
          <w:rFonts w:ascii="Times New Roman" w:eastAsia="Times New Roman" w:hAnsi="Times New Roman" w:cs="Times New Roman"/>
          <w:color w:val="000000"/>
          <w:lang w:eastAsia="en-US"/>
        </w:rPr>
        <w:t xml:space="preserve"> 9, №2 (ноябрь-декабрь) 2005 г. Интернет-ресурс: </w:t>
      </w:r>
      <w:hyperlink r:id="rId7" w:history="1">
        <w:r w:rsidRPr="005842BD">
          <w:rPr>
            <w:rFonts w:ascii="Times New Roman" w:eastAsiaTheme="minorHAnsi" w:hAnsi="Times New Roman" w:cs="Times New Roman"/>
            <w:color w:val="000000"/>
            <w:u w:val="single"/>
            <w:lang w:eastAsia="en-US"/>
          </w:rPr>
          <w:t>http://www.nsdc.org/members/tools</w:t>
        </w:r>
      </w:hyperlink>
      <w:r w:rsidRPr="005842BD">
        <w:rPr>
          <w:rFonts w:ascii="Times New Roman" w:eastAsia="Times New Roman" w:hAnsi="Times New Roman" w:cs="Times New Roman"/>
          <w:color w:val="000000"/>
          <w:lang w:eastAsia="en-US"/>
        </w:rPr>
        <w:t xml:space="preserve"> 11-05.pdf.</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w:t>
      </w:r>
      <w:proofErr w:type="spellStart"/>
      <w:r w:rsidRPr="005842BD">
        <w:rPr>
          <w:rFonts w:ascii="Times New Roman" w:eastAsia="Times New Roman" w:hAnsi="Times New Roman" w:cs="Times New Roman"/>
          <w:color w:val="000000"/>
          <w:lang w:eastAsia="en-US"/>
        </w:rPr>
        <w:t>Полат</w:t>
      </w:r>
      <w:proofErr w:type="spellEnd"/>
      <w:r w:rsidRPr="005842BD">
        <w:rPr>
          <w:rFonts w:ascii="Times New Roman" w:eastAsia="Times New Roman" w:hAnsi="Times New Roman" w:cs="Times New Roman"/>
          <w:color w:val="000000"/>
          <w:lang w:eastAsia="en-US"/>
        </w:rPr>
        <w:t xml:space="preserve"> Е.С. Новые педагогические и информационные технологии в системе образования: Учебное пособие. – М. Академия, 2003 – 272с</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xml:space="preserve"> Л.В.Виноградова.   Методика преподавания математики в средней школе. </w:t>
      </w:r>
      <w:proofErr w:type="spellStart"/>
      <w:r w:rsidRPr="005842BD">
        <w:rPr>
          <w:rFonts w:ascii="Times New Roman" w:eastAsia="Times New Roman" w:hAnsi="Times New Roman" w:cs="Times New Roman"/>
          <w:color w:val="000000"/>
          <w:lang w:eastAsia="en-US"/>
        </w:rPr>
        <w:t>Учеб</w:t>
      </w:r>
      <w:proofErr w:type="gramStart"/>
      <w:r w:rsidRPr="005842BD">
        <w:rPr>
          <w:rFonts w:ascii="Times New Roman" w:eastAsia="Times New Roman" w:hAnsi="Times New Roman" w:cs="Times New Roman"/>
          <w:color w:val="000000"/>
          <w:lang w:eastAsia="en-US"/>
        </w:rPr>
        <w:t>.п</w:t>
      </w:r>
      <w:proofErr w:type="gramEnd"/>
      <w:r w:rsidRPr="005842BD">
        <w:rPr>
          <w:rFonts w:ascii="Times New Roman" w:eastAsia="Times New Roman" w:hAnsi="Times New Roman" w:cs="Times New Roman"/>
          <w:color w:val="000000"/>
          <w:lang w:eastAsia="en-US"/>
        </w:rPr>
        <w:t>особ</w:t>
      </w:r>
      <w:proofErr w:type="spellEnd"/>
      <w:r w:rsidRPr="005842BD">
        <w:rPr>
          <w:rFonts w:ascii="Times New Roman" w:eastAsia="Times New Roman" w:hAnsi="Times New Roman" w:cs="Times New Roman"/>
          <w:color w:val="000000"/>
          <w:lang w:eastAsia="en-US"/>
        </w:rPr>
        <w:t>. Ростов на\Д.:Феникс.2005-252с</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xml:space="preserve"> </w:t>
      </w:r>
      <w:proofErr w:type="spellStart"/>
      <w:r w:rsidRPr="005842BD">
        <w:rPr>
          <w:rFonts w:ascii="Times New Roman" w:eastAsia="Times New Roman" w:hAnsi="Times New Roman" w:cs="Times New Roman"/>
          <w:color w:val="000000"/>
          <w:lang w:eastAsia="en-US"/>
        </w:rPr>
        <w:t>Я.И.Груденов</w:t>
      </w:r>
      <w:proofErr w:type="spellEnd"/>
      <w:r w:rsidRPr="005842BD">
        <w:rPr>
          <w:rFonts w:ascii="Times New Roman" w:eastAsia="Times New Roman" w:hAnsi="Times New Roman" w:cs="Times New Roman"/>
          <w:color w:val="000000"/>
          <w:lang w:eastAsia="en-US"/>
        </w:rPr>
        <w:t>.   Совершенствование методики работы учителя математики. М., «</w:t>
      </w:r>
      <w:proofErr w:type="spellStart"/>
      <w:r w:rsidRPr="005842BD">
        <w:rPr>
          <w:rFonts w:ascii="Times New Roman" w:eastAsia="Times New Roman" w:hAnsi="Times New Roman" w:cs="Times New Roman"/>
          <w:color w:val="000000"/>
          <w:lang w:eastAsia="en-US"/>
        </w:rPr>
        <w:t>Просвящение</w:t>
      </w:r>
      <w:proofErr w:type="spellEnd"/>
      <w:r w:rsidRPr="005842BD">
        <w:rPr>
          <w:rFonts w:ascii="Times New Roman" w:eastAsia="Times New Roman" w:hAnsi="Times New Roman" w:cs="Times New Roman"/>
          <w:color w:val="000000"/>
          <w:lang w:eastAsia="en-US"/>
        </w:rPr>
        <w:t>», 2004. – 224 с.</w:t>
      </w:r>
    </w:p>
    <w:p w:rsidR="002B78B4" w:rsidRPr="005842BD" w:rsidRDefault="002B78B4" w:rsidP="002B78B4">
      <w:pPr>
        <w:numPr>
          <w:ilvl w:val="0"/>
          <w:numId w:val="4"/>
        </w:numPr>
        <w:tabs>
          <w:tab w:val="clear" w:pos="1070"/>
          <w:tab w:val="left" w:pos="513"/>
          <w:tab w:val="num" w:pos="786"/>
        </w:tabs>
        <w:suppressAutoHyphens/>
        <w:spacing w:after="0" w:line="240" w:lineRule="auto"/>
        <w:ind w:left="0" w:firstLine="0"/>
        <w:contextualSpacing/>
        <w:jc w:val="both"/>
        <w:rPr>
          <w:rFonts w:ascii="Times New Roman" w:eastAsia="Times New Roman" w:hAnsi="Times New Roman" w:cs="Times New Roman"/>
          <w:color w:val="000000"/>
          <w:lang w:eastAsia="en-US"/>
        </w:rPr>
      </w:pPr>
      <w:r w:rsidRPr="005842BD">
        <w:rPr>
          <w:rFonts w:ascii="Times New Roman" w:eastAsia="Times New Roman" w:hAnsi="Times New Roman" w:cs="Times New Roman"/>
          <w:color w:val="000000"/>
          <w:lang w:eastAsia="en-US"/>
        </w:rPr>
        <w:t xml:space="preserve"> </w:t>
      </w:r>
      <w:proofErr w:type="spellStart"/>
      <w:r w:rsidRPr="005842BD">
        <w:rPr>
          <w:rFonts w:ascii="Times New Roman" w:eastAsia="Times New Roman" w:hAnsi="Times New Roman" w:cs="Times New Roman"/>
          <w:color w:val="000000"/>
          <w:lang w:eastAsia="en-US"/>
        </w:rPr>
        <w:t>А.В.Фарков</w:t>
      </w:r>
      <w:proofErr w:type="spellEnd"/>
      <w:r w:rsidRPr="005842BD">
        <w:rPr>
          <w:rFonts w:ascii="Times New Roman" w:eastAsia="Times New Roman" w:hAnsi="Times New Roman" w:cs="Times New Roman"/>
          <w:color w:val="000000"/>
          <w:lang w:eastAsia="en-US"/>
        </w:rPr>
        <w:t>.        Математические олимпиады в школе 5-11классы-М</w:t>
      </w:r>
      <w:proofErr w:type="gramStart"/>
      <w:r w:rsidRPr="005842BD">
        <w:rPr>
          <w:rFonts w:ascii="Times New Roman" w:eastAsia="Times New Roman" w:hAnsi="Times New Roman" w:cs="Times New Roman"/>
          <w:color w:val="000000"/>
          <w:lang w:eastAsia="en-US"/>
        </w:rPr>
        <w:t>.А</w:t>
      </w:r>
      <w:proofErr w:type="gramEnd"/>
      <w:r w:rsidRPr="005842BD">
        <w:rPr>
          <w:rFonts w:ascii="Times New Roman" w:eastAsia="Times New Roman" w:hAnsi="Times New Roman" w:cs="Times New Roman"/>
          <w:color w:val="000000"/>
          <w:lang w:eastAsia="en-US"/>
        </w:rPr>
        <w:t>йрис-пресс.2005.-176с.</w:t>
      </w:r>
      <w:r w:rsidRPr="005842BD">
        <w:rPr>
          <w:rFonts w:ascii="Times New Roman" w:hAnsi="Times New Roman" w:cs="Times New Roman"/>
          <w:color w:val="22292B"/>
        </w:rPr>
        <w:t xml:space="preserve"> Епишева О.Б. Технология обучения математике на основе </w:t>
      </w:r>
      <w:proofErr w:type="spellStart"/>
      <w:r w:rsidRPr="005842BD">
        <w:rPr>
          <w:rFonts w:ascii="Times New Roman" w:hAnsi="Times New Roman" w:cs="Times New Roman"/>
          <w:color w:val="22292B"/>
        </w:rPr>
        <w:t>деятельностного</w:t>
      </w:r>
      <w:proofErr w:type="spellEnd"/>
      <w:r w:rsidRPr="005842BD">
        <w:rPr>
          <w:rFonts w:ascii="Times New Roman" w:hAnsi="Times New Roman" w:cs="Times New Roman"/>
          <w:color w:val="22292B"/>
        </w:rPr>
        <w:t xml:space="preserve"> подхода. М. «Просвещение», 2003 г.</w:t>
      </w:r>
    </w:p>
    <w:p w:rsidR="00315CD5" w:rsidRPr="005842BD" w:rsidRDefault="00315CD5" w:rsidP="00315CD5">
      <w:pPr>
        <w:tabs>
          <w:tab w:val="left" w:pos="513"/>
        </w:tabs>
        <w:suppressAutoHyphens/>
        <w:spacing w:after="0" w:line="240" w:lineRule="auto"/>
        <w:contextualSpacing/>
        <w:jc w:val="both"/>
        <w:rPr>
          <w:rFonts w:ascii="Times New Roman" w:eastAsia="Times New Roman" w:hAnsi="Times New Roman" w:cs="Times New Roman"/>
          <w:color w:val="000000"/>
          <w:lang w:eastAsia="en-US"/>
        </w:rPr>
      </w:pPr>
    </w:p>
    <w:p w:rsidR="002B78B4" w:rsidRPr="005842BD" w:rsidRDefault="002B78B4" w:rsidP="002B78B4">
      <w:pPr>
        <w:spacing w:after="0" w:line="240" w:lineRule="auto"/>
        <w:rPr>
          <w:rFonts w:ascii="Times New Roman" w:hAnsi="Times New Roman" w:cs="Times New Roman"/>
          <w:lang w:val="kk-KZ" w:eastAsia="en-US"/>
        </w:rPr>
      </w:pPr>
      <w:r w:rsidRPr="005842BD">
        <w:rPr>
          <w:rFonts w:ascii="Times New Roman" w:hAnsi="Times New Roman" w:cs="Times New Roman"/>
          <w:b/>
          <w:lang w:val="kk-KZ" w:eastAsia="en-US"/>
        </w:rPr>
        <w:t xml:space="preserve">    Интернет-ресурсы   </w:t>
      </w:r>
      <w:r w:rsidRPr="005842BD">
        <w:rPr>
          <w:rFonts w:ascii="Times New Roman" w:hAnsi="Times New Roman" w:cs="Times New Roman"/>
          <w:lang w:val="kk-KZ" w:eastAsia="en-US"/>
        </w:rPr>
        <w:t xml:space="preserve">http: //www. akorda. kz/ru/page/ page_poslanie-prezidenta-respubliki-kazakhstan-n-nazarbaeva-narodu-kazakhstana_14-dekabrja_2012-d-1357813742   </w:t>
      </w:r>
    </w:p>
    <w:p w:rsidR="002B78B4" w:rsidRPr="005842BD" w:rsidRDefault="002B78B4" w:rsidP="002B78B4">
      <w:pPr>
        <w:spacing w:after="0" w:line="240" w:lineRule="auto"/>
        <w:rPr>
          <w:rFonts w:ascii="Times New Roman" w:hAnsi="Times New Roman" w:cs="Times New Roman"/>
          <w:lang w:val="kk-KZ"/>
        </w:rPr>
      </w:pPr>
      <w:r w:rsidRPr="005842BD">
        <w:rPr>
          <w:rFonts w:ascii="Times New Roman" w:hAnsi="Times New Roman" w:cs="Times New Roman"/>
          <w:lang w:val="kk-KZ" w:eastAsia="en-US"/>
        </w:rPr>
        <w:t>htt: //www.ruscenter.u/319.html</w:t>
      </w:r>
      <w:r w:rsidRPr="005842BD">
        <w:rPr>
          <w:rFonts w:ascii="Times New Roman" w:hAnsi="Times New Roman" w:cs="Times New Roman"/>
          <w:lang w:val="kk-KZ"/>
        </w:rPr>
        <w:t xml:space="preserve"> </w:t>
      </w:r>
    </w:p>
    <w:p w:rsidR="002B78B4" w:rsidRPr="005842BD" w:rsidRDefault="002B78B4" w:rsidP="002B78B4">
      <w:pPr>
        <w:spacing w:after="0" w:line="240" w:lineRule="auto"/>
        <w:rPr>
          <w:rFonts w:ascii="Times New Roman" w:hAnsi="Times New Roman" w:cs="Times New Roman"/>
          <w:lang w:val="kk-KZ"/>
        </w:rPr>
      </w:pPr>
      <w:r w:rsidRPr="005842BD">
        <w:rPr>
          <w:rFonts w:ascii="Times New Roman" w:hAnsi="Times New Roman" w:cs="Times New Roman"/>
          <w:lang w:val="kk-KZ"/>
        </w:rPr>
        <w:t>http://allforedu.ru/eto-interesno/pisa-test-matematika/</w:t>
      </w:r>
    </w:p>
    <w:sectPr w:rsidR="002B78B4" w:rsidRPr="005842BD" w:rsidSect="00BB7C09">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1070"/>
        </w:tabs>
        <w:ind w:left="1070" w:hanging="360"/>
      </w:pPr>
    </w:lvl>
    <w:lvl w:ilvl="1">
      <w:start w:val="1"/>
      <w:numFmt w:val="decimal"/>
      <w:lvlText w:val="%2."/>
      <w:lvlJc w:val="left"/>
      <w:pPr>
        <w:tabs>
          <w:tab w:val="num" w:pos="1194"/>
        </w:tabs>
        <w:ind w:left="1194" w:hanging="360"/>
      </w:pPr>
    </w:lvl>
    <w:lvl w:ilvl="2">
      <w:start w:val="1"/>
      <w:numFmt w:val="decimal"/>
      <w:lvlText w:val="%3."/>
      <w:lvlJc w:val="left"/>
      <w:pPr>
        <w:tabs>
          <w:tab w:val="num" w:pos="1554"/>
        </w:tabs>
        <w:ind w:left="1554" w:hanging="360"/>
      </w:pPr>
    </w:lvl>
    <w:lvl w:ilvl="3">
      <w:start w:val="1"/>
      <w:numFmt w:val="decimal"/>
      <w:lvlText w:val="%4."/>
      <w:lvlJc w:val="left"/>
      <w:pPr>
        <w:tabs>
          <w:tab w:val="num" w:pos="1914"/>
        </w:tabs>
        <w:ind w:left="1914" w:hanging="360"/>
      </w:pPr>
    </w:lvl>
    <w:lvl w:ilvl="4">
      <w:start w:val="1"/>
      <w:numFmt w:val="decimal"/>
      <w:lvlText w:val="%5."/>
      <w:lvlJc w:val="left"/>
      <w:pPr>
        <w:tabs>
          <w:tab w:val="num" w:pos="2274"/>
        </w:tabs>
        <w:ind w:left="2274" w:hanging="360"/>
      </w:pPr>
    </w:lvl>
    <w:lvl w:ilvl="5">
      <w:start w:val="1"/>
      <w:numFmt w:val="decimal"/>
      <w:lvlText w:val="%6."/>
      <w:lvlJc w:val="left"/>
      <w:pPr>
        <w:tabs>
          <w:tab w:val="num" w:pos="2634"/>
        </w:tabs>
        <w:ind w:left="2634" w:hanging="360"/>
      </w:pPr>
    </w:lvl>
    <w:lvl w:ilvl="6">
      <w:start w:val="1"/>
      <w:numFmt w:val="decimal"/>
      <w:lvlText w:val="%7."/>
      <w:lvlJc w:val="left"/>
      <w:pPr>
        <w:tabs>
          <w:tab w:val="num" w:pos="2994"/>
        </w:tabs>
        <w:ind w:left="2994" w:hanging="360"/>
      </w:pPr>
    </w:lvl>
    <w:lvl w:ilvl="7">
      <w:start w:val="1"/>
      <w:numFmt w:val="decimal"/>
      <w:lvlText w:val="%8."/>
      <w:lvlJc w:val="left"/>
      <w:pPr>
        <w:tabs>
          <w:tab w:val="num" w:pos="3354"/>
        </w:tabs>
        <w:ind w:left="3354" w:hanging="360"/>
      </w:pPr>
    </w:lvl>
    <w:lvl w:ilvl="8">
      <w:start w:val="1"/>
      <w:numFmt w:val="decimal"/>
      <w:lvlText w:val="%9."/>
      <w:lvlJc w:val="left"/>
      <w:pPr>
        <w:tabs>
          <w:tab w:val="num" w:pos="3714"/>
        </w:tabs>
        <w:ind w:left="3714" w:hanging="360"/>
      </w:pPr>
    </w:lvl>
  </w:abstractNum>
  <w:abstractNum w:abstractNumId="1">
    <w:nsid w:val="45D82FF3"/>
    <w:multiLevelType w:val="multilevel"/>
    <w:tmpl w:val="8BA6D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F261EE9"/>
    <w:multiLevelType w:val="hybridMultilevel"/>
    <w:tmpl w:val="23F021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2232"/>
    <w:rsid w:val="0001356C"/>
    <w:rsid w:val="000560E4"/>
    <w:rsid w:val="00084974"/>
    <w:rsid w:val="000B4070"/>
    <w:rsid w:val="00142EE4"/>
    <w:rsid w:val="001B55A3"/>
    <w:rsid w:val="002B3E56"/>
    <w:rsid w:val="002B78B4"/>
    <w:rsid w:val="00314AB1"/>
    <w:rsid w:val="00315CD5"/>
    <w:rsid w:val="003222A5"/>
    <w:rsid w:val="003913AB"/>
    <w:rsid w:val="003E6F5B"/>
    <w:rsid w:val="0044114C"/>
    <w:rsid w:val="004544EF"/>
    <w:rsid w:val="00480A89"/>
    <w:rsid w:val="004D435C"/>
    <w:rsid w:val="00506C1D"/>
    <w:rsid w:val="00571540"/>
    <w:rsid w:val="005842BD"/>
    <w:rsid w:val="005A29B3"/>
    <w:rsid w:val="005B2D8A"/>
    <w:rsid w:val="005D59E0"/>
    <w:rsid w:val="006D3EBE"/>
    <w:rsid w:val="007701BB"/>
    <w:rsid w:val="007F71FA"/>
    <w:rsid w:val="00846B56"/>
    <w:rsid w:val="00847072"/>
    <w:rsid w:val="00953A1D"/>
    <w:rsid w:val="00962846"/>
    <w:rsid w:val="00963B18"/>
    <w:rsid w:val="00983035"/>
    <w:rsid w:val="00983664"/>
    <w:rsid w:val="009A13F8"/>
    <w:rsid w:val="00AB5343"/>
    <w:rsid w:val="00AF021B"/>
    <w:rsid w:val="00B05779"/>
    <w:rsid w:val="00B94C20"/>
    <w:rsid w:val="00BA14D1"/>
    <w:rsid w:val="00BB7C09"/>
    <w:rsid w:val="00C42232"/>
    <w:rsid w:val="00D80CA4"/>
    <w:rsid w:val="00D912D1"/>
    <w:rsid w:val="00E135AE"/>
    <w:rsid w:val="00EA02E1"/>
    <w:rsid w:val="00EC111B"/>
    <w:rsid w:val="00F2090A"/>
    <w:rsid w:val="00F333EC"/>
    <w:rsid w:val="00F60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4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2232"/>
    <w:rPr>
      <w:rFonts w:ascii="Courier New" w:eastAsia="Times New Roman" w:hAnsi="Courier New" w:cs="Courier New"/>
      <w:sz w:val="20"/>
      <w:szCs w:val="20"/>
    </w:rPr>
  </w:style>
  <w:style w:type="character" w:customStyle="1" w:styleId="a3">
    <w:name w:val="Обычный (веб) Знак"/>
    <w:aliases w:val="Обычный (Web) Знак,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 Знак,Знак4 Знак,Знак Знак1"/>
    <w:link w:val="a4"/>
    <w:uiPriority w:val="99"/>
    <w:locked/>
    <w:rsid w:val="00C42232"/>
    <w:rPr>
      <w:rFonts w:ascii="Times New Roman" w:eastAsia="Times New Roman" w:hAnsi="Times New Roman" w:cs="Times New Roman"/>
      <w:sz w:val="24"/>
      <w:szCs w:val="24"/>
    </w:rPr>
  </w:style>
  <w:style w:type="paragraph" w:styleId="a4">
    <w:name w:val="Normal (Web)"/>
    <w:aliases w:val="Обычный (Web),Обычный (веб) Знак1,Обычный (веб) Знак Знак,Обычный (Web)1,Знак Знак3,Знак Знак1 Знак,Знак Знак1 Знак Знак,Обычный (веб) Знак Знак Знак Знак,Знак4 Зна,Знак4,Знак Знак Знак Знак Знак,Знак Знак4,Знак Знак,Знак,Знак Знак6,Знак2"/>
    <w:basedOn w:val="a"/>
    <w:link w:val="a3"/>
    <w:uiPriority w:val="99"/>
    <w:unhideWhenUsed/>
    <w:qFormat/>
    <w:rsid w:val="00C42232"/>
    <w:pPr>
      <w:ind w:left="720"/>
      <w:contextualSpacing/>
    </w:pPr>
    <w:rPr>
      <w:rFonts w:ascii="Times New Roman" w:eastAsia="Times New Roman" w:hAnsi="Times New Roman" w:cs="Times New Roman"/>
      <w:sz w:val="24"/>
      <w:szCs w:val="24"/>
    </w:rPr>
  </w:style>
  <w:style w:type="paragraph" w:customStyle="1" w:styleId="Default">
    <w:name w:val="Default"/>
    <w:qFormat/>
    <w:rsid w:val="00C42232"/>
    <w:pPr>
      <w:autoSpaceDE w:val="0"/>
      <w:autoSpaceDN w:val="0"/>
      <w:adjustRightInd w:val="0"/>
      <w:spacing w:after="0" w:line="240" w:lineRule="auto"/>
      <w:contextualSpacing/>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5B2D8A"/>
  </w:style>
  <w:style w:type="paragraph" w:styleId="a5">
    <w:name w:val="List Paragraph"/>
    <w:basedOn w:val="a"/>
    <w:uiPriority w:val="34"/>
    <w:qFormat/>
    <w:rsid w:val="003913AB"/>
    <w:pPr>
      <w:ind w:left="720"/>
      <w:contextualSpacing/>
    </w:pPr>
    <w:rPr>
      <w:rFonts w:eastAsiaTheme="minorHAnsi"/>
      <w:lang w:eastAsia="en-US"/>
    </w:rPr>
  </w:style>
  <w:style w:type="character" w:styleId="a6">
    <w:name w:val="Hyperlink"/>
    <w:basedOn w:val="a0"/>
    <w:uiPriority w:val="99"/>
    <w:unhideWhenUsed/>
    <w:rsid w:val="00EC11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7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sdc.org/members/t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5F0D-B9FF-4847-BD50-A8793DE3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4294967233</TotalTime>
  <Pages>4</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26-5</dc:creator>
  <cp:keywords/>
  <dc:description/>
  <cp:lastModifiedBy>Kairat</cp:lastModifiedBy>
  <cp:revision>19</cp:revision>
  <dcterms:created xsi:type="dcterms:W3CDTF">2015-11-02T04:07:00Z</dcterms:created>
  <dcterms:modified xsi:type="dcterms:W3CDTF">2020-09-23T04:39:00Z</dcterms:modified>
</cp:coreProperties>
</file>