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68" w:rsidRPr="00135657" w:rsidRDefault="00135657" w:rsidP="0013565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57">
        <w:rPr>
          <w:rFonts w:ascii="Times New Roman" w:hAnsi="Times New Roman" w:cs="Times New Roman"/>
          <w:b/>
          <w:sz w:val="24"/>
          <w:szCs w:val="24"/>
        </w:rPr>
        <w:t>Технология дифференцированного обучения </w:t>
      </w:r>
      <w:r w:rsidRPr="00135657">
        <w:rPr>
          <w:rFonts w:ascii="Times New Roman" w:hAnsi="Times New Roman" w:cs="Times New Roman"/>
          <w:b/>
          <w:sz w:val="24"/>
          <w:szCs w:val="24"/>
        </w:rPr>
        <w:t>в школьной практике</w:t>
      </w:r>
    </w:p>
    <w:p w:rsidR="00135657" w:rsidRPr="00A40472" w:rsidRDefault="00135657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657" w:rsidRPr="00A40472" w:rsidRDefault="00135657" w:rsidP="001356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Дифференцированное обучения это:</w:t>
      </w:r>
    </w:p>
    <w:p w:rsidR="00135657" w:rsidRPr="00A40472" w:rsidRDefault="00135657" w:rsidP="001356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1) форма организации учебного процесса, при котором учитель работает с группой учащихся, составленной с учетом наличия у них каких – либо значимых для учебного процесса общих качеств (гомогенная группа);</w:t>
      </w:r>
    </w:p>
    <w:p w:rsidR="00135657" w:rsidRPr="00A40472" w:rsidRDefault="00135657" w:rsidP="001356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2) часть общей дидактической системы, которая обеспечивает специализацию учебного процесса для различных групп обучаемых.</w:t>
      </w:r>
    </w:p>
    <w:p w:rsidR="00135657" w:rsidRPr="00A40472" w:rsidRDefault="00135657" w:rsidP="001356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В ряде педагогических систем дифференциация учебного процесса является приоритетным качеством, главной отличительной особенностью, и такие системы могут быть названы «технологиями дифференцированного обучения».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Дифференциация в переводе с латинского «</w:t>
      </w:r>
      <w:proofErr w:type="spellStart"/>
      <w:r w:rsidRPr="00A40472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A40472">
        <w:rPr>
          <w:rFonts w:ascii="Times New Roman" w:hAnsi="Times New Roman" w:cs="Times New Roman"/>
          <w:sz w:val="24"/>
          <w:szCs w:val="24"/>
        </w:rPr>
        <w:t>» означает разделение, расслоение целого на различные части, формы, ступени, в переводе с французского «</w:t>
      </w:r>
      <w:proofErr w:type="spellStart"/>
      <w:r w:rsidRPr="00A40472">
        <w:rPr>
          <w:rFonts w:ascii="Times New Roman" w:hAnsi="Times New Roman" w:cs="Times New Roman"/>
          <w:sz w:val="24"/>
          <w:szCs w:val="24"/>
        </w:rPr>
        <w:t>differentiation</w:t>
      </w:r>
      <w:proofErr w:type="spellEnd"/>
      <w:r w:rsidRPr="00A40472">
        <w:rPr>
          <w:rFonts w:ascii="Times New Roman" w:hAnsi="Times New Roman" w:cs="Times New Roman"/>
          <w:sz w:val="24"/>
          <w:szCs w:val="24"/>
        </w:rPr>
        <w:t>» - разница.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В педагогической литературе разными авторами даются разные понятия дифференциации обучения. Рассмотрим их: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1. Дифференциация обучения – это форма организации учебной деятельности школьников, при которой учитывается их склонности, интересы и проявившиеся способности. Педагогический энциклопедический словарь.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2. Дифференциация – это средство индивидуализации обучения. </w:t>
      </w:r>
      <w:r w:rsidR="000C0768">
        <w:rPr>
          <w:rFonts w:ascii="Times New Roman" w:hAnsi="Times New Roman" w:cs="Times New Roman"/>
          <w:sz w:val="24"/>
          <w:szCs w:val="24"/>
        </w:rPr>
        <w:t>(</w:t>
      </w:r>
      <w:r w:rsidRPr="00A40472">
        <w:rPr>
          <w:rFonts w:ascii="Times New Roman" w:hAnsi="Times New Roman" w:cs="Times New Roman"/>
          <w:sz w:val="24"/>
          <w:szCs w:val="24"/>
        </w:rPr>
        <w:t>Монахов В., Орлов В., Фирсов В.</w:t>
      </w:r>
      <w:r w:rsidR="000C0768">
        <w:rPr>
          <w:rFonts w:ascii="Times New Roman" w:hAnsi="Times New Roman" w:cs="Times New Roman"/>
          <w:sz w:val="24"/>
          <w:szCs w:val="24"/>
        </w:rPr>
        <w:t>)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3. Дифференциация обучения – это способ организации учебного процесса, при котором учитываются индивидуально-типологические особенности личности в форме специального создания различий в процессе и результатах обучения. </w:t>
      </w:r>
      <w:r w:rsidR="000C07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40472"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r w:rsidRPr="00A40472">
        <w:rPr>
          <w:rFonts w:ascii="Times New Roman" w:hAnsi="Times New Roman" w:cs="Times New Roman"/>
          <w:sz w:val="24"/>
          <w:szCs w:val="24"/>
        </w:rPr>
        <w:t xml:space="preserve"> И.</w:t>
      </w:r>
      <w:r w:rsidR="000C0768">
        <w:rPr>
          <w:rFonts w:ascii="Times New Roman" w:hAnsi="Times New Roman" w:cs="Times New Roman"/>
          <w:sz w:val="24"/>
          <w:szCs w:val="24"/>
        </w:rPr>
        <w:t>)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4. Дифференциация обучения (дифференцированный подход в обучении) – это: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1) создание разнообразных условий обучения для различных школ, классов, групп с целью учета особенностей их контингента;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2) комплекс методических, психолого-педагогических и организационно-управленческих мероприятий, обеспечивающих обучение в гомогенных группах. </w:t>
      </w:r>
      <w:r w:rsidR="000C07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40472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A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472">
        <w:rPr>
          <w:rFonts w:ascii="Times New Roman" w:hAnsi="Times New Roman" w:cs="Times New Roman"/>
          <w:sz w:val="24"/>
          <w:szCs w:val="24"/>
        </w:rPr>
        <w:t>К.Г.</w:t>
      </w:r>
      <w:proofErr w:type="spellEnd"/>
      <w:r w:rsidR="000C0768">
        <w:rPr>
          <w:rFonts w:ascii="Times New Roman" w:hAnsi="Times New Roman" w:cs="Times New Roman"/>
          <w:sz w:val="24"/>
          <w:szCs w:val="24"/>
        </w:rPr>
        <w:t>)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В педагогической литературе приводится понятие и дифференцированного обучения: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 представляет собой совокупность организационных решений, средств и методов дифференцированного обучения, охватывающих определенную часть учебного процесса.</w:t>
      </w:r>
    </w:p>
    <w:p w:rsidR="000C0768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Одним из основных видов дифференциация является</w:t>
      </w:r>
      <w:r w:rsidR="00A40472">
        <w:rPr>
          <w:rFonts w:ascii="Times New Roman" w:hAnsi="Times New Roman" w:cs="Times New Roman"/>
          <w:sz w:val="24"/>
          <w:szCs w:val="24"/>
        </w:rPr>
        <w:t xml:space="preserve"> - </w:t>
      </w:r>
      <w:r w:rsidRPr="00A40472">
        <w:rPr>
          <w:rFonts w:ascii="Times New Roman" w:hAnsi="Times New Roman" w:cs="Times New Roman"/>
          <w:sz w:val="24"/>
          <w:szCs w:val="24"/>
        </w:rPr>
        <w:t>индивидуальное обучение, поэтому все авторы понятие «дифференциация обучения» связывают с понятием «индивидуализации»</w:t>
      </w:r>
      <w:r w:rsidR="000C0768">
        <w:rPr>
          <w:rFonts w:ascii="Times New Roman" w:hAnsi="Times New Roman" w:cs="Times New Roman"/>
          <w:sz w:val="24"/>
          <w:szCs w:val="24"/>
        </w:rPr>
        <w:t>.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Все дети разные – и по способностям, и по темпам продвижения, по интересам и потребностям. В условиях классно – урочной системы учитель ориентируется на среднего ученика, не давая достаточную нагрузку «сильному», не успевая доступно объяснить и добиться усвоение материала «слабыми». И здесь большая роль отводится идеи дифференцированного обучения, которая предполагает учет индивидуальных способностей и потребностей и проявляется в конкретизации целей, задач, содержания и способов организации учебно-воспитательного процесса и требует разнообразия, вариативности обучения.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Практическ</w:t>
      </w:r>
      <w:r w:rsidR="00A40472">
        <w:rPr>
          <w:rFonts w:ascii="Times New Roman" w:hAnsi="Times New Roman" w:cs="Times New Roman"/>
          <w:sz w:val="24"/>
          <w:szCs w:val="24"/>
        </w:rPr>
        <w:t xml:space="preserve">и в любом классе можно выделить  </w:t>
      </w:r>
      <w:r w:rsidRPr="00A40472">
        <w:rPr>
          <w:rFonts w:ascii="Times New Roman" w:hAnsi="Times New Roman" w:cs="Times New Roman"/>
          <w:sz w:val="24"/>
          <w:szCs w:val="24"/>
        </w:rPr>
        <w:t>три уровня подготовленности обучающихся: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0472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="00A40472">
        <w:rPr>
          <w:rFonts w:ascii="Times New Roman" w:hAnsi="Times New Roman" w:cs="Times New Roman"/>
          <w:sz w:val="24"/>
          <w:szCs w:val="24"/>
        </w:rPr>
        <w:t xml:space="preserve"> (</w:t>
      </w:r>
      <w:r w:rsidRPr="00A40472">
        <w:rPr>
          <w:rFonts w:ascii="Times New Roman" w:hAnsi="Times New Roman" w:cs="Times New Roman"/>
          <w:sz w:val="24"/>
          <w:szCs w:val="24"/>
        </w:rPr>
        <w:t>удовлетворительное знание и владение умениями);</w:t>
      </w:r>
    </w:p>
    <w:p w:rsidR="00591B81" w:rsidRPr="00A40472" w:rsidRDefault="00A40472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91B81" w:rsidRPr="00A40472">
        <w:rPr>
          <w:rFonts w:ascii="Times New Roman" w:hAnsi="Times New Roman" w:cs="Times New Roman"/>
          <w:sz w:val="24"/>
          <w:szCs w:val="24"/>
        </w:rPr>
        <w:t>хорошее знание и владение умениями);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40472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A40472">
        <w:rPr>
          <w:rFonts w:ascii="Times New Roman" w:hAnsi="Times New Roman" w:cs="Times New Roman"/>
          <w:sz w:val="24"/>
          <w:szCs w:val="24"/>
        </w:rPr>
        <w:t xml:space="preserve">  (повышенный, выходящий за рамки требований учебной программы).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lastRenderedPageBreak/>
        <w:t>Дифференцированный  подход  к учащимся, который состоит в применении форм и методов обучения, которые индивидуальными путями, с учетом психолого-педагогических особенностей ведут школьников к одному и тому же уровню овладения программным материалом.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Уровневая  дифференциация предполагает такую организацию обучения, при которой школьники, обучаясь по одной программе, имеют право и возможность усваивать ее на различных планируемых уровнях, но не ниже уровня обязательных требований.</w:t>
      </w:r>
    </w:p>
    <w:p w:rsidR="00591B81" w:rsidRPr="00A40472" w:rsidRDefault="00A40472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</w:t>
      </w:r>
      <w:r w:rsidR="00591B81" w:rsidRPr="00A40472">
        <w:rPr>
          <w:rFonts w:ascii="Times New Roman" w:hAnsi="Times New Roman" w:cs="Times New Roman"/>
          <w:sz w:val="24"/>
          <w:szCs w:val="24"/>
        </w:rPr>
        <w:t xml:space="preserve"> дифференциация осуществляется посредством: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вариативности темпа изучения материала;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дифференциации учебных заданий;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выбора различных видов деятельности;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определение характера и степени дозировки помощи со стороны учителя.</w:t>
      </w:r>
    </w:p>
    <w:p w:rsid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 xml:space="preserve">Цели внедрения  дифференцированного обучения в школе: </w:t>
      </w:r>
    </w:p>
    <w:p w:rsidR="00A40472" w:rsidRDefault="00A40472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1B81" w:rsidRPr="00A40472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выявления задатков, развитие интересов и способностей каждого ученика; </w:t>
      </w:r>
    </w:p>
    <w:p w:rsidR="00A40472" w:rsidRDefault="00A40472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1B81" w:rsidRPr="00A40472">
        <w:rPr>
          <w:rFonts w:ascii="Times New Roman" w:hAnsi="Times New Roman" w:cs="Times New Roman"/>
          <w:sz w:val="24"/>
          <w:szCs w:val="24"/>
        </w:rPr>
        <w:t>удовлетворение познавательных потребностей, совершенствование мыслительной деятельности, развитие интересов учащихся, выявление способностей и задатков, формирование профессиональных качеств;</w:t>
      </w:r>
    </w:p>
    <w:p w:rsidR="00A40472" w:rsidRDefault="00A40472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1B81" w:rsidRPr="00A40472">
        <w:rPr>
          <w:rFonts w:ascii="Times New Roman" w:hAnsi="Times New Roman" w:cs="Times New Roman"/>
          <w:sz w:val="24"/>
          <w:szCs w:val="24"/>
        </w:rPr>
        <w:t xml:space="preserve"> целенаправленно воздействовать на формирование творческого индивидуального, профессионального потенциала общества в целях рационального использования возможностей каждого члена общества в его взаимоотношениях с социумом; </w:t>
      </w:r>
    </w:p>
    <w:p w:rsidR="00591B81" w:rsidRPr="00A40472" w:rsidRDefault="00A40472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1B81" w:rsidRPr="00A40472">
        <w:rPr>
          <w:rFonts w:ascii="Times New Roman" w:hAnsi="Times New Roman" w:cs="Times New Roman"/>
          <w:sz w:val="24"/>
          <w:szCs w:val="24"/>
        </w:rPr>
        <w:t>решение назревших проблем школы путем создания новой методической системы дифференцированного обучения учащихся, основанной на принципиально новой мотивационной основе.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Планомерное  внедрение дифференциации в учебный процесс позволяет решить следующие задачи: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Исключить пробелы в знаниях, умениях и навыках учащихся;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Способствовать развитию  способностей учащихся;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повысить качество знаний;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рационально использовать учебное время каждого;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вовлечь всех учащихся в активную, напряженную умственную деятельность;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устранить разрыв между фронтальными методами преподавания и персональным характером знаний.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При этом реализуется центральная идея базового образования – познание учеником себя как человека, индивида, личности, как субъекта отношений с миром.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Как же осуществлять дифференциацию обучения?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- конкретизировать  критерии, способности, знания, умения</w:t>
      </w:r>
      <w:r w:rsidR="00A40472" w:rsidRPr="00A40472">
        <w:rPr>
          <w:rFonts w:ascii="Times New Roman" w:hAnsi="Times New Roman" w:cs="Times New Roman"/>
          <w:sz w:val="24"/>
          <w:szCs w:val="24"/>
        </w:rPr>
        <w:t>, которые  буду</w:t>
      </w:r>
      <w:r w:rsidRPr="00A40472">
        <w:rPr>
          <w:rFonts w:ascii="Times New Roman" w:hAnsi="Times New Roman" w:cs="Times New Roman"/>
          <w:sz w:val="24"/>
          <w:szCs w:val="24"/>
        </w:rPr>
        <w:t>т осуществляться дифференциация обучения;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- разработать или использовать уже готовые задачи, задания, тесты, позволяющие осуществить дифференциацию учащихся по избранному вами критерию;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- внедрять дифференцированные задачи, задания, упражнения с учетом результатов предварительной диагностики учащихся;</w:t>
      </w:r>
    </w:p>
    <w:p w:rsidR="00591B81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- в случае если отдельные учащиеся с дифференцированным заданием явно не справляются или оно для них оказалось слишком простым и легким, перевести ученика в более сильную или</w:t>
      </w:r>
      <w:r w:rsidR="00A40472">
        <w:rPr>
          <w:rFonts w:ascii="Times New Roman" w:hAnsi="Times New Roman" w:cs="Times New Roman"/>
          <w:sz w:val="24"/>
          <w:szCs w:val="24"/>
        </w:rPr>
        <w:t>, наоборот, более слабую группу.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- при успешном выполнении учащимся определенных целей задач, заданий, упражнений, пониженного уровня трудности, сложности, перевести его в другую группу. При этом отметить его успехи и достижения;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>- создать, систематизировать и непрерывно совершенствовать «банк дифференцированных заданий» по выделенному критерию, способности, умению, используя для этого карточки-задания, слайды, компьютерные программы.</w:t>
      </w:r>
    </w:p>
    <w:p w:rsidR="00A40472" w:rsidRPr="00A40472" w:rsidRDefault="00135657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91B81" w:rsidRPr="00A40472">
        <w:rPr>
          <w:rFonts w:ascii="Times New Roman" w:hAnsi="Times New Roman" w:cs="Times New Roman"/>
          <w:sz w:val="24"/>
          <w:szCs w:val="24"/>
        </w:rPr>
        <w:t xml:space="preserve"> рамках классно - урочной системы и используя при этом дифференциацию обучения, мы можем приблизиться к личностной ориентации образовательного процесса.</w:t>
      </w:r>
      <w:r w:rsidR="00A40472" w:rsidRPr="00A40472">
        <w:rPr>
          <w:rFonts w:ascii="Times New Roman" w:hAnsi="Times New Roman" w:cs="Times New Roman"/>
          <w:sz w:val="24"/>
          <w:szCs w:val="24"/>
        </w:rPr>
        <w:t xml:space="preserve"> </w:t>
      </w:r>
      <w:r w:rsidR="00A40472">
        <w:rPr>
          <w:rFonts w:ascii="Times New Roman" w:hAnsi="Times New Roman" w:cs="Times New Roman"/>
          <w:sz w:val="24"/>
          <w:szCs w:val="24"/>
        </w:rPr>
        <w:t>В условиях современного обновленного содержания образования внедрение дифференцированного – персонализированного – индивидуального обуч</w:t>
      </w:r>
      <w:r>
        <w:rPr>
          <w:rFonts w:ascii="Times New Roman" w:hAnsi="Times New Roman" w:cs="Times New Roman"/>
          <w:sz w:val="24"/>
          <w:szCs w:val="24"/>
        </w:rPr>
        <w:t xml:space="preserve">ения являются тождественными наиболее </w:t>
      </w:r>
      <w:bookmarkStart w:id="0" w:name="_GoBack"/>
      <w:bookmarkEnd w:id="0"/>
      <w:r w:rsidR="00A40472">
        <w:rPr>
          <w:rFonts w:ascii="Times New Roman" w:hAnsi="Times New Roman" w:cs="Times New Roman"/>
          <w:sz w:val="24"/>
          <w:szCs w:val="24"/>
        </w:rPr>
        <w:t xml:space="preserve"> результативными.</w:t>
      </w:r>
    </w:p>
    <w:p w:rsidR="00591B81" w:rsidRPr="00A40472" w:rsidRDefault="00591B81" w:rsidP="000C076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91B81" w:rsidRPr="00A40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EC" w:rsidRDefault="00681FEC" w:rsidP="002770F3">
      <w:pPr>
        <w:spacing w:after="0" w:line="240" w:lineRule="auto"/>
      </w:pPr>
      <w:r>
        <w:separator/>
      </w:r>
    </w:p>
  </w:endnote>
  <w:endnote w:type="continuationSeparator" w:id="0">
    <w:p w:rsidR="00681FEC" w:rsidRDefault="00681FEC" w:rsidP="002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F3" w:rsidRDefault="002770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F3" w:rsidRDefault="002770F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F3" w:rsidRDefault="00277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EC" w:rsidRDefault="00681FEC" w:rsidP="002770F3">
      <w:pPr>
        <w:spacing w:after="0" w:line="240" w:lineRule="auto"/>
      </w:pPr>
      <w:r>
        <w:separator/>
      </w:r>
    </w:p>
  </w:footnote>
  <w:footnote w:type="continuationSeparator" w:id="0">
    <w:p w:rsidR="00681FEC" w:rsidRDefault="00681FEC" w:rsidP="002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F3" w:rsidRDefault="002770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F3" w:rsidRDefault="002770F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F3" w:rsidRDefault="002770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81"/>
    <w:rsid w:val="000C0768"/>
    <w:rsid w:val="00135657"/>
    <w:rsid w:val="002770F3"/>
    <w:rsid w:val="004F634F"/>
    <w:rsid w:val="00591B81"/>
    <w:rsid w:val="005A113C"/>
    <w:rsid w:val="00681FEC"/>
    <w:rsid w:val="009223DD"/>
    <w:rsid w:val="00A40472"/>
    <w:rsid w:val="00B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B81"/>
    <w:rPr>
      <w:color w:val="0000FF"/>
      <w:u w:val="single"/>
    </w:rPr>
  </w:style>
  <w:style w:type="paragraph" w:styleId="a5">
    <w:name w:val="No Spacing"/>
    <w:uiPriority w:val="1"/>
    <w:qFormat/>
    <w:rsid w:val="00A4047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7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0F3"/>
  </w:style>
  <w:style w:type="paragraph" w:styleId="a8">
    <w:name w:val="footer"/>
    <w:basedOn w:val="a"/>
    <w:link w:val="a9"/>
    <w:uiPriority w:val="99"/>
    <w:unhideWhenUsed/>
    <w:rsid w:val="0027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B81"/>
    <w:rPr>
      <w:color w:val="0000FF"/>
      <w:u w:val="single"/>
    </w:rPr>
  </w:style>
  <w:style w:type="paragraph" w:styleId="a5">
    <w:name w:val="No Spacing"/>
    <w:uiPriority w:val="1"/>
    <w:qFormat/>
    <w:rsid w:val="00A4047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7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0F3"/>
  </w:style>
  <w:style w:type="paragraph" w:styleId="a8">
    <w:name w:val="footer"/>
    <w:basedOn w:val="a"/>
    <w:link w:val="a9"/>
    <w:uiPriority w:val="99"/>
    <w:unhideWhenUsed/>
    <w:rsid w:val="0027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0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6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2021-02-23T15:57:00Z</dcterms:created>
  <dcterms:modified xsi:type="dcterms:W3CDTF">2021-05-18T15:35:00Z</dcterms:modified>
</cp:coreProperties>
</file>