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A" w:rsidRPr="00146962" w:rsidRDefault="0018308A" w:rsidP="0018308A">
      <w:pPr>
        <w:shd w:val="clear" w:color="auto" w:fill="FFFFFF"/>
        <w:jc w:val="center"/>
        <w:rPr>
          <w:rFonts w:ascii="Times New Roman" w:eastAsia="Times New Roman" w:hAnsi="Times New Roman"/>
          <w:b/>
          <w:color w:val="111115"/>
          <w:sz w:val="24"/>
          <w:szCs w:val="24"/>
          <w:bdr w:val="none" w:sz="0" w:space="0" w:color="auto" w:frame="1"/>
          <w:lang w:val="ru-RU" w:eastAsia="ru-RU"/>
        </w:rPr>
      </w:pPr>
      <w:proofErr w:type="gramStart"/>
      <w:r w:rsidRPr="00146962">
        <w:rPr>
          <w:rFonts w:ascii="Times New Roman" w:eastAsia="Times New Roman" w:hAnsi="Times New Roman"/>
          <w:b/>
          <w:color w:val="111115"/>
          <w:sz w:val="24"/>
          <w:szCs w:val="24"/>
          <w:bdr w:val="none" w:sz="0" w:space="0" w:color="auto" w:frame="1"/>
          <w:lang w:val="ru-RU" w:eastAsia="ru-RU"/>
        </w:rPr>
        <w:t>Формирование функциональной грамотности обучающихся в рамках предмета математики</w:t>
      </w:r>
      <w:proofErr w:type="gramEnd"/>
    </w:p>
    <w:p w:rsidR="0018308A" w:rsidRPr="00146962" w:rsidRDefault="0018308A" w:rsidP="0018308A">
      <w:pPr>
        <w:tabs>
          <w:tab w:val="left" w:pos="900"/>
        </w:tabs>
        <w:spacing w:line="264" w:lineRule="auto"/>
        <w:ind w:firstLine="539"/>
        <w:jc w:val="both"/>
        <w:rPr>
          <w:rFonts w:ascii="Times New Roman" w:hAnsi="Times New Roman"/>
          <w:sz w:val="24"/>
          <w:szCs w:val="24"/>
          <w:lang w:val="ru-RU"/>
        </w:rPr>
      </w:pPr>
      <w:bookmarkStart w:id="0" w:name="_GoBack"/>
      <w:bookmarkEnd w:id="0"/>
      <w:r w:rsidRPr="00146962">
        <w:rPr>
          <w:rFonts w:ascii="Times New Roman" w:hAnsi="Times New Roman"/>
          <w:sz w:val="24"/>
          <w:szCs w:val="24"/>
          <w:lang w:val="ru-RU"/>
        </w:rPr>
        <w:t xml:space="preserve">Одним из показателей успешности вхождение в мировое образовательное пространство является выполнение образовательных международных стандартов, в которых формирование функциональной грамотности обозначено в качестве одной из приоритетных задач. Формирование функциональной грамотности это условие становления динамичной и творческой, ответственной и конкурентоспособной личности. </w:t>
      </w:r>
    </w:p>
    <w:p w:rsidR="0018308A" w:rsidRPr="00146962" w:rsidRDefault="0018308A" w:rsidP="0018308A">
      <w:pPr>
        <w:tabs>
          <w:tab w:val="left" w:pos="900"/>
        </w:tabs>
        <w:spacing w:line="264" w:lineRule="auto"/>
        <w:ind w:firstLine="539"/>
        <w:jc w:val="both"/>
        <w:rPr>
          <w:rFonts w:ascii="Times New Roman" w:hAnsi="Times New Roman"/>
          <w:sz w:val="24"/>
          <w:szCs w:val="24"/>
          <w:lang w:val="ru-RU"/>
        </w:rPr>
      </w:pPr>
      <w:r w:rsidRPr="00146962">
        <w:rPr>
          <w:rFonts w:ascii="Times New Roman" w:hAnsi="Times New Roman"/>
          <w:sz w:val="24"/>
          <w:szCs w:val="24"/>
          <w:lang w:val="ru-RU"/>
        </w:rPr>
        <w:t>Вопрос функциональной грамотности учащихся и всего подрастающего поколения также отражено в Послании Президента</w:t>
      </w:r>
      <w:r w:rsidRPr="00146962">
        <w:rPr>
          <w:rFonts w:ascii="Times New Roman" w:hAnsi="Times New Roman"/>
          <w:sz w:val="24"/>
          <w:szCs w:val="24"/>
          <w:lang w:val="kk-KZ"/>
        </w:rPr>
        <w:t xml:space="preserve">: </w:t>
      </w:r>
      <w:r w:rsidRPr="00146962">
        <w:rPr>
          <w:rFonts w:ascii="Times New Roman" w:hAnsi="Times New Roman"/>
          <w:sz w:val="24"/>
          <w:szCs w:val="24"/>
          <w:lang w:val="ru-RU"/>
        </w:rPr>
        <w:t>«необходимо также уделять большое внимание функциональной грамотности наших детей, в целом всего подрастающего поколения. Это важно, чтобы наши дети были адаптированы к современной жизн</w:t>
      </w:r>
      <w:r w:rsidR="00B45A64" w:rsidRPr="00146962">
        <w:rPr>
          <w:rFonts w:ascii="Times New Roman" w:hAnsi="Times New Roman"/>
          <w:sz w:val="24"/>
          <w:szCs w:val="24"/>
          <w:lang w:val="ru-RU"/>
        </w:rPr>
        <w:t>и»</w:t>
      </w:r>
      <w:proofErr w:type="gramStart"/>
      <w:r w:rsidR="00B45A64" w:rsidRPr="00146962">
        <w:rPr>
          <w:rFonts w:ascii="Times New Roman" w:hAnsi="Times New Roman"/>
          <w:sz w:val="24"/>
          <w:szCs w:val="24"/>
          <w:lang w:val="ru-RU"/>
        </w:rPr>
        <w:t xml:space="preserve"> </w:t>
      </w:r>
      <w:r w:rsidRPr="00146962">
        <w:rPr>
          <w:rFonts w:ascii="Times New Roman" w:hAnsi="Times New Roman"/>
          <w:sz w:val="24"/>
          <w:szCs w:val="24"/>
          <w:lang w:val="ru-RU"/>
        </w:rPr>
        <w:t>.</w:t>
      </w:r>
      <w:proofErr w:type="gramEnd"/>
    </w:p>
    <w:p w:rsidR="0018308A" w:rsidRPr="00146962" w:rsidRDefault="0018308A" w:rsidP="0018308A">
      <w:pPr>
        <w:pStyle w:val="a3"/>
        <w:tabs>
          <w:tab w:val="left" w:pos="900"/>
        </w:tabs>
        <w:spacing w:before="0" w:beforeAutospacing="0" w:after="0" w:afterAutospacing="0" w:line="264" w:lineRule="auto"/>
        <w:ind w:firstLine="539"/>
        <w:jc w:val="both"/>
        <w:rPr>
          <w:lang w:val="ru-RU"/>
        </w:rPr>
      </w:pPr>
      <w:r w:rsidRPr="00146962">
        <w:rPr>
          <w:b/>
          <w:lang w:val="ru-RU"/>
        </w:rPr>
        <w:t>Функциональная грамотность учащихся</w:t>
      </w:r>
      <w:r w:rsidRPr="00146962">
        <w:rPr>
          <w:lang w:val="ru-RU"/>
        </w:rPr>
        <w:t xml:space="preserve"> - это определенный уровень образованности учащихся на уровне общего среднего образования, выражающий степень </w:t>
      </w:r>
      <w:r w:rsidRPr="00146962">
        <w:rPr>
          <w:rStyle w:val="hl"/>
          <w:lang w:val="ru-RU"/>
        </w:rPr>
        <w:t>овладения</w:t>
      </w:r>
      <w:r w:rsidRPr="00146962">
        <w:rPr>
          <w:lang w:val="ru-RU"/>
        </w:rPr>
        <w:t xml:space="preserve"> учащимися ключевыми компетенциями, позволяющий эффективно действовать в учебной деятельности и за ее пределами.</w:t>
      </w:r>
    </w:p>
    <w:p w:rsidR="0018308A" w:rsidRPr="00146962" w:rsidRDefault="0018308A" w:rsidP="0018308A">
      <w:pPr>
        <w:tabs>
          <w:tab w:val="left" w:pos="900"/>
        </w:tabs>
        <w:spacing w:line="264" w:lineRule="auto"/>
        <w:ind w:firstLine="539"/>
        <w:jc w:val="both"/>
        <w:rPr>
          <w:rFonts w:ascii="Times New Roman" w:hAnsi="Times New Roman"/>
          <w:sz w:val="24"/>
          <w:szCs w:val="24"/>
          <w:lang w:val="ru-RU"/>
        </w:rPr>
      </w:pPr>
      <w:r w:rsidRPr="00146962">
        <w:rPr>
          <w:rFonts w:ascii="Times New Roman" w:hAnsi="Times New Roman"/>
          <w:sz w:val="24"/>
          <w:szCs w:val="24"/>
          <w:lang w:val="ru-RU"/>
        </w:rPr>
        <w:t xml:space="preserve"> </w:t>
      </w:r>
      <w:proofErr w:type="spellStart"/>
      <w:r w:rsidRPr="00146962">
        <w:rPr>
          <w:rFonts w:ascii="Times New Roman" w:hAnsi="Times New Roman"/>
          <w:sz w:val="24"/>
          <w:szCs w:val="24"/>
          <w:lang w:val="ru-RU"/>
        </w:rPr>
        <w:t>Сформированность</w:t>
      </w:r>
      <w:proofErr w:type="spellEnd"/>
      <w:r w:rsidRPr="00146962">
        <w:rPr>
          <w:rFonts w:ascii="Times New Roman" w:hAnsi="Times New Roman"/>
          <w:sz w:val="24"/>
          <w:szCs w:val="24"/>
          <w:lang w:val="ru-RU"/>
        </w:rPr>
        <w:t xml:space="preserve"> функциональной грамотности у учащихся предполагает способность эффективно функционировать в обществе, способность к самоопределению, самосовершенствованию и самореализации. </w:t>
      </w:r>
    </w:p>
    <w:p w:rsidR="0018308A" w:rsidRPr="00146962" w:rsidRDefault="0018308A" w:rsidP="0018308A">
      <w:pPr>
        <w:tabs>
          <w:tab w:val="left" w:pos="900"/>
        </w:tabs>
        <w:spacing w:line="264" w:lineRule="auto"/>
        <w:ind w:firstLine="539"/>
        <w:jc w:val="both"/>
        <w:rPr>
          <w:rFonts w:ascii="Times New Roman" w:hAnsi="Times New Roman"/>
          <w:sz w:val="24"/>
          <w:szCs w:val="24"/>
          <w:lang w:val="ru-RU"/>
        </w:rPr>
      </w:pPr>
      <w:r w:rsidRPr="00146962">
        <w:rPr>
          <w:rFonts w:ascii="Times New Roman" w:hAnsi="Times New Roman"/>
          <w:sz w:val="24"/>
          <w:szCs w:val="24"/>
          <w:lang w:val="ru-RU"/>
        </w:rPr>
        <w:t xml:space="preserve">Формирование функциональной грамотности учащихся в современной образовательной системе может быть </w:t>
      </w:r>
      <w:proofErr w:type="gramStart"/>
      <w:r w:rsidRPr="00146962">
        <w:rPr>
          <w:rFonts w:ascii="Times New Roman" w:hAnsi="Times New Roman"/>
          <w:sz w:val="24"/>
          <w:szCs w:val="24"/>
          <w:lang w:val="ru-RU"/>
        </w:rPr>
        <w:t>решена</w:t>
      </w:r>
      <w:proofErr w:type="gramEnd"/>
      <w:r w:rsidRPr="00146962">
        <w:rPr>
          <w:rFonts w:ascii="Times New Roman" w:hAnsi="Times New Roman"/>
          <w:sz w:val="24"/>
          <w:szCs w:val="24"/>
          <w:lang w:val="ru-RU"/>
        </w:rPr>
        <w:t xml:space="preserve"> в контексте каждой образовательной области, а также каждого учебного предмета.</w:t>
      </w:r>
    </w:p>
    <w:p w:rsidR="0018308A" w:rsidRPr="00146962" w:rsidRDefault="0018308A" w:rsidP="0018308A">
      <w:pPr>
        <w:tabs>
          <w:tab w:val="left" w:pos="900"/>
        </w:tabs>
        <w:spacing w:line="264" w:lineRule="auto"/>
        <w:ind w:firstLine="539"/>
        <w:jc w:val="both"/>
        <w:rPr>
          <w:rFonts w:ascii="Times New Roman" w:hAnsi="Times New Roman"/>
          <w:sz w:val="24"/>
          <w:szCs w:val="24"/>
          <w:lang w:val="ru-RU"/>
        </w:rPr>
      </w:pPr>
      <w:r w:rsidRPr="00146962">
        <w:rPr>
          <w:rFonts w:ascii="Times New Roman" w:hAnsi="Times New Roman"/>
          <w:sz w:val="24"/>
          <w:szCs w:val="24"/>
          <w:lang w:val="ru-RU"/>
        </w:rPr>
        <w:t>Выделяется несколько основных видов функциональной грамотности:</w:t>
      </w:r>
    </w:p>
    <w:p w:rsidR="0018308A" w:rsidRPr="00146962" w:rsidRDefault="0018308A" w:rsidP="0018308A">
      <w:pPr>
        <w:tabs>
          <w:tab w:val="left" w:pos="900"/>
        </w:tabs>
        <w:spacing w:line="264" w:lineRule="auto"/>
        <w:ind w:firstLine="539"/>
        <w:jc w:val="both"/>
        <w:rPr>
          <w:rFonts w:ascii="Times New Roman" w:hAnsi="Times New Roman"/>
          <w:sz w:val="24"/>
          <w:szCs w:val="24"/>
          <w:lang w:val="ru-RU"/>
        </w:rPr>
      </w:pPr>
      <w:r w:rsidRPr="00146962">
        <w:rPr>
          <w:rFonts w:ascii="Times New Roman" w:hAnsi="Times New Roman"/>
          <w:sz w:val="24"/>
          <w:szCs w:val="24"/>
          <w:lang w:val="ru-RU"/>
        </w:rPr>
        <w:t xml:space="preserve">- </w:t>
      </w:r>
      <w:r w:rsidRPr="00146962">
        <w:rPr>
          <w:rFonts w:ascii="Times New Roman" w:hAnsi="Times New Roman"/>
          <w:i/>
          <w:iCs/>
          <w:sz w:val="24"/>
          <w:szCs w:val="24"/>
          <w:lang w:val="ru-RU"/>
        </w:rPr>
        <w:t>коммуникативная грамотность</w:t>
      </w:r>
      <w:r w:rsidRPr="00146962">
        <w:rPr>
          <w:rFonts w:ascii="Times New Roman" w:hAnsi="Times New Roman"/>
          <w:sz w:val="24"/>
          <w:szCs w:val="24"/>
          <w:lang w:val="ru-RU"/>
        </w:rPr>
        <w:t>, предполагающая свободное владение всеми видами речевой деятельности; способность адекватно понимать чужую устную и письменную речь; самостоятельно выражать свои мысли в устной и письменной речи, а также компьютерной, которая совмещает признаки устной и письменной форм речи;</w:t>
      </w:r>
    </w:p>
    <w:p w:rsidR="0018308A" w:rsidRPr="00146962" w:rsidRDefault="0018308A" w:rsidP="0018308A">
      <w:pPr>
        <w:tabs>
          <w:tab w:val="left" w:pos="900"/>
        </w:tabs>
        <w:spacing w:line="264" w:lineRule="auto"/>
        <w:ind w:firstLine="539"/>
        <w:jc w:val="both"/>
        <w:rPr>
          <w:rFonts w:ascii="Times New Roman" w:hAnsi="Times New Roman"/>
          <w:sz w:val="24"/>
          <w:szCs w:val="24"/>
          <w:lang w:val="ru-RU"/>
        </w:rPr>
      </w:pPr>
      <w:r w:rsidRPr="00146962">
        <w:rPr>
          <w:rFonts w:ascii="Times New Roman" w:hAnsi="Times New Roman"/>
          <w:sz w:val="24"/>
          <w:szCs w:val="24"/>
          <w:lang w:val="ru-RU"/>
        </w:rPr>
        <w:t xml:space="preserve">- </w:t>
      </w:r>
      <w:r w:rsidRPr="00146962">
        <w:rPr>
          <w:rFonts w:ascii="Times New Roman" w:hAnsi="Times New Roman"/>
          <w:i/>
          <w:sz w:val="24"/>
          <w:szCs w:val="24"/>
          <w:lang w:val="ru-RU"/>
        </w:rPr>
        <w:t>информационная грамотность</w:t>
      </w:r>
      <w:r w:rsidRPr="00146962">
        <w:rPr>
          <w:rFonts w:ascii="Times New Roman" w:hAnsi="Times New Roman"/>
          <w:sz w:val="24"/>
          <w:szCs w:val="24"/>
          <w:lang w:val="ru-RU"/>
        </w:rPr>
        <w:t xml:space="preserve"> -  умение осуществлять поиск информации в учебниках и в справочной литературе, извлекать информацию из Интернета и компакт-дисков учебного содержания, а также из других различных источников, перерабатывать и систематизировать информацию и представлять ее разными способами;</w:t>
      </w:r>
    </w:p>
    <w:p w:rsidR="0018308A" w:rsidRPr="00146962" w:rsidRDefault="0018308A" w:rsidP="0018308A">
      <w:pPr>
        <w:tabs>
          <w:tab w:val="left" w:pos="900"/>
        </w:tabs>
        <w:spacing w:line="264" w:lineRule="auto"/>
        <w:ind w:firstLine="539"/>
        <w:jc w:val="both"/>
        <w:rPr>
          <w:rFonts w:ascii="Times New Roman" w:hAnsi="Times New Roman"/>
          <w:sz w:val="24"/>
          <w:szCs w:val="24"/>
          <w:lang w:val="ru-RU"/>
        </w:rPr>
      </w:pPr>
      <w:r w:rsidRPr="00146962">
        <w:rPr>
          <w:rFonts w:ascii="Times New Roman" w:hAnsi="Times New Roman"/>
          <w:sz w:val="24"/>
          <w:szCs w:val="24"/>
          <w:lang w:val="ru-RU"/>
        </w:rPr>
        <w:t xml:space="preserve">- </w:t>
      </w:r>
      <w:proofErr w:type="spellStart"/>
      <w:r w:rsidRPr="00146962">
        <w:rPr>
          <w:rFonts w:ascii="Times New Roman" w:hAnsi="Times New Roman"/>
          <w:i/>
          <w:sz w:val="24"/>
          <w:szCs w:val="24"/>
          <w:lang w:val="ru-RU"/>
        </w:rPr>
        <w:t>деятельностная</w:t>
      </w:r>
      <w:proofErr w:type="spellEnd"/>
      <w:r w:rsidRPr="00146962">
        <w:rPr>
          <w:rFonts w:ascii="Times New Roman" w:hAnsi="Times New Roman"/>
          <w:i/>
          <w:sz w:val="24"/>
          <w:szCs w:val="24"/>
          <w:lang w:val="ru-RU"/>
        </w:rPr>
        <w:t xml:space="preserve"> грамотность</w:t>
      </w:r>
      <w:r w:rsidRPr="00146962">
        <w:rPr>
          <w:rFonts w:ascii="Times New Roman" w:hAnsi="Times New Roman"/>
          <w:sz w:val="24"/>
          <w:szCs w:val="24"/>
          <w:lang w:val="ru-RU"/>
        </w:rPr>
        <w:t xml:space="preserve"> - это проявление организационных умений и навыков, а именно способности ставить и словесно формулировать цель деятельности, планировать и при необходимости изменять ее, словесно аргументируя эти изменения, осуществлять самоконтроль, самооценку, </w:t>
      </w:r>
      <w:proofErr w:type="spellStart"/>
      <w:r w:rsidRPr="00146962">
        <w:rPr>
          <w:rFonts w:ascii="Times New Roman" w:hAnsi="Times New Roman"/>
          <w:sz w:val="24"/>
          <w:szCs w:val="24"/>
          <w:lang w:val="ru-RU"/>
        </w:rPr>
        <w:t>самокоррекцию</w:t>
      </w:r>
      <w:proofErr w:type="spellEnd"/>
      <w:r w:rsidRPr="00146962">
        <w:rPr>
          <w:rFonts w:ascii="Times New Roman" w:hAnsi="Times New Roman"/>
          <w:sz w:val="24"/>
          <w:szCs w:val="24"/>
          <w:lang w:val="ru-RU"/>
        </w:rPr>
        <w:t xml:space="preserve"> и др.</w:t>
      </w:r>
    </w:p>
    <w:p w:rsidR="00940013" w:rsidRPr="00146962" w:rsidRDefault="00940013" w:rsidP="00181FFB">
      <w:pPr>
        <w:pStyle w:val="a7"/>
        <w:ind w:firstLine="567"/>
        <w:rPr>
          <w:rFonts w:ascii="Times New Roman" w:hAnsi="Times New Roman"/>
          <w:sz w:val="24"/>
          <w:szCs w:val="24"/>
          <w:lang w:val="ru-RU"/>
        </w:rPr>
      </w:pPr>
    </w:p>
    <w:p w:rsidR="00181FFB" w:rsidRPr="00146962" w:rsidRDefault="00181FFB" w:rsidP="00181FFB">
      <w:pPr>
        <w:pStyle w:val="a7"/>
        <w:ind w:firstLine="567"/>
        <w:rPr>
          <w:rFonts w:ascii="Times New Roman" w:hAnsi="Times New Roman"/>
          <w:sz w:val="24"/>
          <w:szCs w:val="24"/>
          <w:lang w:val="ru-RU"/>
        </w:rPr>
      </w:pPr>
      <w:r w:rsidRPr="00146962">
        <w:rPr>
          <w:rFonts w:ascii="Times New Roman" w:hAnsi="Times New Roman"/>
          <w:sz w:val="24"/>
          <w:szCs w:val="24"/>
          <w:lang w:val="ru-RU"/>
        </w:rPr>
        <w:t>Рассмотрим применение этого метода к решению проблемы подготовки школьников к изучению математики.</w:t>
      </w:r>
    </w:p>
    <w:p w:rsidR="00181FFB" w:rsidRPr="00146962" w:rsidRDefault="00181FFB" w:rsidP="00181FFB">
      <w:pPr>
        <w:pStyle w:val="a7"/>
        <w:ind w:firstLine="567"/>
        <w:rPr>
          <w:rFonts w:ascii="Times New Roman" w:hAnsi="Times New Roman"/>
          <w:sz w:val="24"/>
          <w:szCs w:val="24"/>
          <w:lang w:val="ru-RU"/>
        </w:rPr>
      </w:pPr>
      <w:r w:rsidRPr="00146962">
        <w:rPr>
          <w:rFonts w:ascii="Times New Roman" w:hAnsi="Times New Roman"/>
          <w:sz w:val="24"/>
          <w:szCs w:val="24"/>
          <w:lang w:val="ru-RU"/>
        </w:rPr>
        <w:tab/>
        <w:t xml:space="preserve">Используя в своей практике активные методы обучения, такие как </w:t>
      </w:r>
      <w:proofErr w:type="spellStart"/>
      <w:r w:rsidRPr="00146962">
        <w:rPr>
          <w:rFonts w:ascii="Times New Roman" w:hAnsi="Times New Roman"/>
          <w:sz w:val="24"/>
          <w:szCs w:val="24"/>
          <w:lang w:val="ru-RU"/>
        </w:rPr>
        <w:t>модерация</w:t>
      </w:r>
      <w:proofErr w:type="spellEnd"/>
      <w:r w:rsidRPr="00146962">
        <w:rPr>
          <w:rFonts w:ascii="Times New Roman" w:hAnsi="Times New Roman"/>
          <w:sz w:val="24"/>
          <w:szCs w:val="24"/>
          <w:lang w:val="ru-RU"/>
        </w:rPr>
        <w:t xml:space="preserve">, мультимедиа, игровые технологии я могу развивать у учащихся следующие умения, применительно к математическому содержанию: </w:t>
      </w:r>
    </w:p>
    <w:p w:rsidR="00181FFB" w:rsidRPr="00146962" w:rsidRDefault="00181FFB" w:rsidP="00181FFB">
      <w:pPr>
        <w:pStyle w:val="a7"/>
        <w:numPr>
          <w:ilvl w:val="0"/>
          <w:numId w:val="6"/>
        </w:numPr>
        <w:rPr>
          <w:rFonts w:ascii="Times New Roman" w:hAnsi="Times New Roman"/>
          <w:sz w:val="24"/>
          <w:szCs w:val="24"/>
          <w:lang w:val="ru-RU"/>
        </w:rPr>
      </w:pPr>
      <w:r w:rsidRPr="00146962">
        <w:rPr>
          <w:rFonts w:ascii="Times New Roman" w:hAnsi="Times New Roman"/>
          <w:sz w:val="24"/>
          <w:szCs w:val="24"/>
          <w:lang w:val="ru-RU"/>
        </w:rPr>
        <w:t>Умение анализировать текст, использовать информацию, представленную в различных формах</w:t>
      </w:r>
      <w:proofErr w:type="gramStart"/>
      <w:r w:rsidRPr="00146962">
        <w:rPr>
          <w:rFonts w:ascii="Times New Roman" w:hAnsi="Times New Roman"/>
          <w:sz w:val="24"/>
          <w:szCs w:val="24"/>
          <w:lang w:val="ru-RU"/>
        </w:rPr>
        <w:t>;(</w:t>
      </w:r>
      <w:proofErr w:type="gramEnd"/>
      <w:r w:rsidRPr="00146962">
        <w:rPr>
          <w:rFonts w:ascii="Times New Roman" w:hAnsi="Times New Roman"/>
          <w:sz w:val="24"/>
          <w:szCs w:val="24"/>
          <w:lang w:val="ru-RU"/>
        </w:rPr>
        <w:t>переход от одной ситуации к другой, придерживаться инструкции, видеть проблему, обосновать действия, оформление в виде таблицы, диаграммы)</w:t>
      </w:r>
    </w:p>
    <w:p w:rsidR="00181FFB" w:rsidRPr="00146962" w:rsidRDefault="00181FFB" w:rsidP="00181FFB">
      <w:pPr>
        <w:pStyle w:val="a7"/>
        <w:numPr>
          <w:ilvl w:val="0"/>
          <w:numId w:val="6"/>
        </w:numPr>
        <w:rPr>
          <w:rFonts w:ascii="Times New Roman" w:hAnsi="Times New Roman"/>
          <w:sz w:val="24"/>
          <w:szCs w:val="24"/>
          <w:lang w:val="ru-RU"/>
        </w:rPr>
      </w:pPr>
      <w:r w:rsidRPr="00146962">
        <w:rPr>
          <w:rFonts w:ascii="Times New Roman" w:hAnsi="Times New Roman"/>
          <w:sz w:val="24"/>
          <w:szCs w:val="24"/>
          <w:lang w:val="ru-RU"/>
        </w:rPr>
        <w:t>Умение использовать моделирование с целью выделения существенных отношений к задаче; (графики, знаки, формулы)</w:t>
      </w:r>
    </w:p>
    <w:p w:rsidR="00181FFB" w:rsidRPr="00146962" w:rsidRDefault="00181FFB" w:rsidP="00181FFB">
      <w:pPr>
        <w:pStyle w:val="a7"/>
        <w:numPr>
          <w:ilvl w:val="0"/>
          <w:numId w:val="6"/>
        </w:numPr>
        <w:rPr>
          <w:rFonts w:ascii="Times New Roman" w:hAnsi="Times New Roman"/>
          <w:sz w:val="24"/>
          <w:szCs w:val="24"/>
          <w:lang w:val="ru-RU"/>
        </w:rPr>
      </w:pPr>
      <w:r w:rsidRPr="00146962">
        <w:rPr>
          <w:rFonts w:ascii="Times New Roman" w:hAnsi="Times New Roman"/>
          <w:sz w:val="24"/>
          <w:szCs w:val="24"/>
          <w:lang w:val="ru-RU"/>
        </w:rPr>
        <w:t>Умение выявлять закономерности в структурированных объектах; (делать выводы)</w:t>
      </w:r>
    </w:p>
    <w:p w:rsidR="00181FFB" w:rsidRPr="00146962" w:rsidRDefault="00181FFB" w:rsidP="00181FFB">
      <w:pPr>
        <w:pStyle w:val="a7"/>
        <w:numPr>
          <w:ilvl w:val="0"/>
          <w:numId w:val="6"/>
        </w:numPr>
        <w:rPr>
          <w:rFonts w:ascii="Times New Roman" w:hAnsi="Times New Roman"/>
          <w:sz w:val="24"/>
          <w:szCs w:val="24"/>
          <w:lang w:val="ru-RU"/>
        </w:rPr>
      </w:pPr>
      <w:r w:rsidRPr="00146962">
        <w:rPr>
          <w:rFonts w:ascii="Times New Roman" w:hAnsi="Times New Roman"/>
          <w:sz w:val="24"/>
          <w:szCs w:val="24"/>
          <w:lang w:val="ru-RU"/>
        </w:rPr>
        <w:t>Умение осуществлять пробные действия при поиске решения; (проблемные ситуации на уроке)</w:t>
      </w:r>
    </w:p>
    <w:p w:rsidR="00181FFB" w:rsidRPr="00146962" w:rsidRDefault="00181FFB" w:rsidP="00181FFB">
      <w:pPr>
        <w:pStyle w:val="a7"/>
        <w:numPr>
          <w:ilvl w:val="0"/>
          <w:numId w:val="6"/>
        </w:numPr>
        <w:rPr>
          <w:rFonts w:ascii="Times New Roman" w:hAnsi="Times New Roman"/>
          <w:sz w:val="24"/>
          <w:szCs w:val="24"/>
          <w:lang w:val="ru-RU"/>
        </w:rPr>
      </w:pPr>
      <w:r w:rsidRPr="00146962">
        <w:rPr>
          <w:rFonts w:ascii="Times New Roman" w:hAnsi="Times New Roman"/>
          <w:sz w:val="24"/>
          <w:szCs w:val="24"/>
          <w:lang w:val="ru-RU"/>
        </w:rPr>
        <w:lastRenderedPageBreak/>
        <w:t>Умение контролировать ход и результат решения задачи (карта достижений - выбирать материал, который необходим для решения задачи; осознать и обозначить свой путь движения в предмете и делать предположения о дальнейших продвижениях)</w:t>
      </w:r>
    </w:p>
    <w:p w:rsidR="00181FFB" w:rsidRPr="00146962" w:rsidRDefault="00181FFB" w:rsidP="00181FFB">
      <w:pPr>
        <w:pStyle w:val="a7"/>
        <w:ind w:firstLine="567"/>
        <w:rPr>
          <w:rFonts w:ascii="Times New Roman" w:hAnsi="Times New Roman"/>
          <w:sz w:val="24"/>
          <w:szCs w:val="24"/>
          <w:lang w:val="ru-RU"/>
        </w:rPr>
      </w:pPr>
      <w:r w:rsidRPr="00146962">
        <w:rPr>
          <w:rFonts w:ascii="Times New Roman" w:hAnsi="Times New Roman"/>
          <w:sz w:val="24"/>
          <w:szCs w:val="24"/>
          <w:lang w:val="ru-RU"/>
        </w:rPr>
        <w:t>Эти умения являются индикаторами математической грамотности и формируются за счет включения в урок заданий, направленных на формирование данных умений.</w:t>
      </w:r>
    </w:p>
    <w:p w:rsidR="00181FFB" w:rsidRPr="00146962" w:rsidRDefault="00181FFB" w:rsidP="00181FFB">
      <w:pPr>
        <w:pStyle w:val="a7"/>
        <w:ind w:firstLine="567"/>
        <w:rPr>
          <w:rFonts w:ascii="Times New Roman" w:hAnsi="Times New Roman"/>
          <w:sz w:val="24"/>
          <w:szCs w:val="24"/>
          <w:lang w:val="ru-RU"/>
        </w:rPr>
      </w:pPr>
      <w:r w:rsidRPr="00146962">
        <w:rPr>
          <w:rFonts w:ascii="Times New Roman" w:hAnsi="Times New Roman"/>
          <w:sz w:val="24"/>
          <w:szCs w:val="24"/>
          <w:lang w:val="ru-RU"/>
        </w:rPr>
        <w:t xml:space="preserve">«Математическая грамотность –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 </w:t>
      </w:r>
    </w:p>
    <w:p w:rsidR="00181FFB" w:rsidRPr="00146962" w:rsidRDefault="00181FFB" w:rsidP="00181FFB">
      <w:pPr>
        <w:pStyle w:val="a7"/>
        <w:ind w:firstLine="567"/>
        <w:rPr>
          <w:rFonts w:ascii="Times New Roman" w:hAnsi="Times New Roman"/>
          <w:iCs/>
          <w:sz w:val="24"/>
          <w:szCs w:val="24"/>
          <w:bdr w:val="none" w:sz="0" w:space="0" w:color="auto" w:frame="1"/>
          <w:lang w:val="ru-RU"/>
        </w:rPr>
      </w:pPr>
      <w:r w:rsidRPr="00146962">
        <w:rPr>
          <w:rFonts w:ascii="Times New Roman" w:hAnsi="Times New Roman"/>
          <w:sz w:val="24"/>
          <w:szCs w:val="24"/>
          <w:lang w:val="ru-RU"/>
        </w:rPr>
        <w:t>Под</w:t>
      </w:r>
      <w:r w:rsidRPr="00146962">
        <w:rPr>
          <w:rFonts w:ascii="Times New Roman" w:hAnsi="Times New Roman"/>
          <w:sz w:val="24"/>
          <w:szCs w:val="24"/>
        </w:rPr>
        <w:t> </w:t>
      </w:r>
      <w:r w:rsidRPr="00146962">
        <w:rPr>
          <w:rFonts w:ascii="Times New Roman" w:hAnsi="Times New Roman"/>
          <w:b/>
          <w:bCs/>
          <w:i/>
          <w:iCs/>
          <w:sz w:val="24"/>
          <w:szCs w:val="24"/>
          <w:bdr w:val="none" w:sz="0" w:space="0" w:color="auto" w:frame="1"/>
          <w:lang w:val="ru-RU"/>
        </w:rPr>
        <w:t>математической функциональной грамотностью</w:t>
      </w:r>
      <w:r w:rsidRPr="00146962">
        <w:rPr>
          <w:rFonts w:ascii="Times New Roman" w:hAnsi="Times New Roman"/>
          <w:bCs/>
          <w:sz w:val="24"/>
          <w:szCs w:val="24"/>
          <w:bdr w:val="none" w:sz="0" w:space="0" w:color="auto" w:frame="1"/>
        </w:rPr>
        <w:t> </w:t>
      </w:r>
      <w:r w:rsidRPr="00146962">
        <w:rPr>
          <w:rFonts w:ascii="Times New Roman" w:hAnsi="Times New Roman"/>
          <w:sz w:val="24"/>
          <w:szCs w:val="24"/>
          <w:lang w:val="ru-RU"/>
        </w:rPr>
        <w:t>следует подразумевать способность личности</w:t>
      </w:r>
      <w:r w:rsidRPr="00146962">
        <w:rPr>
          <w:rFonts w:ascii="Times New Roman" w:hAnsi="Times New Roman"/>
          <w:sz w:val="24"/>
          <w:szCs w:val="24"/>
        </w:rPr>
        <w:t> </w:t>
      </w:r>
      <w:r w:rsidRPr="00146962">
        <w:rPr>
          <w:rFonts w:ascii="Times New Roman" w:hAnsi="Times New Roman"/>
          <w:iCs/>
          <w:sz w:val="24"/>
          <w:szCs w:val="24"/>
          <w:bdr w:val="none" w:sz="0" w:space="0" w:color="auto" w:frame="1"/>
          <w:lang w:val="ru-RU"/>
        </w:rPr>
        <w:t>использовать приобретенные математические знания для решения задач в различных сферах.</w:t>
      </w:r>
    </w:p>
    <w:p w:rsidR="00181FFB" w:rsidRPr="00146962" w:rsidRDefault="00181FFB" w:rsidP="00181FFB">
      <w:pPr>
        <w:pStyle w:val="a7"/>
        <w:ind w:firstLine="567"/>
        <w:rPr>
          <w:rFonts w:ascii="Times New Roman" w:hAnsi="Times New Roman"/>
          <w:sz w:val="24"/>
          <w:szCs w:val="24"/>
          <w:lang w:val="ru-RU"/>
        </w:rPr>
      </w:pPr>
      <w:r w:rsidRPr="00146962">
        <w:rPr>
          <w:rFonts w:ascii="Times New Roman" w:hAnsi="Times New Roman"/>
          <w:sz w:val="24"/>
          <w:szCs w:val="24"/>
          <w:lang w:val="ru-RU"/>
        </w:rPr>
        <w:t>На уроках математики дети учатся:</w:t>
      </w:r>
    </w:p>
    <w:p w:rsidR="00181FFB" w:rsidRPr="00146962" w:rsidRDefault="00181FFB" w:rsidP="00181FFB">
      <w:pPr>
        <w:pStyle w:val="a7"/>
        <w:numPr>
          <w:ilvl w:val="0"/>
          <w:numId w:val="7"/>
        </w:numPr>
        <w:rPr>
          <w:rFonts w:ascii="Times New Roman" w:eastAsia="Times New Roman" w:hAnsi="Times New Roman"/>
          <w:sz w:val="24"/>
          <w:szCs w:val="24"/>
          <w:lang w:val="ru-RU" w:eastAsia="ru-RU"/>
        </w:rPr>
      </w:pPr>
      <w:r w:rsidRPr="00146962">
        <w:rPr>
          <w:rFonts w:ascii="Times New Roman" w:eastAsia="Times New Roman" w:hAnsi="Times New Roman"/>
          <w:sz w:val="24"/>
          <w:szCs w:val="24"/>
          <w:lang w:val="ru-RU" w:eastAsia="ru-RU"/>
        </w:rPr>
        <w:t>выполнять математические расчеты для решения повседневных задач;</w:t>
      </w:r>
    </w:p>
    <w:p w:rsidR="00181FFB" w:rsidRPr="00146962" w:rsidRDefault="00181FFB" w:rsidP="00181FFB">
      <w:pPr>
        <w:pStyle w:val="a7"/>
        <w:numPr>
          <w:ilvl w:val="0"/>
          <w:numId w:val="7"/>
        </w:numPr>
        <w:rPr>
          <w:rFonts w:ascii="Times New Roman" w:eastAsia="Times New Roman" w:hAnsi="Times New Roman"/>
          <w:sz w:val="24"/>
          <w:szCs w:val="24"/>
          <w:lang w:val="ru-RU" w:eastAsia="ru-RU"/>
        </w:rPr>
      </w:pPr>
      <w:r w:rsidRPr="00146962">
        <w:rPr>
          <w:rFonts w:ascii="Times New Roman" w:eastAsia="Times New Roman" w:hAnsi="Times New Roman"/>
          <w:sz w:val="24"/>
          <w:szCs w:val="24"/>
          <w:lang w:val="ru-RU" w:eastAsia="ru-RU"/>
        </w:rPr>
        <w:t>рассуждать, делать выводы на основе информации, представленной в различных формах (в таблицах, диаграммах, на графиках), широко используемых в</w:t>
      </w:r>
      <w:r w:rsidRPr="00146962">
        <w:rPr>
          <w:rFonts w:ascii="Times New Roman" w:eastAsia="Times New Roman" w:hAnsi="Times New Roman"/>
          <w:sz w:val="24"/>
          <w:szCs w:val="24"/>
          <w:lang w:eastAsia="ru-RU"/>
        </w:rPr>
        <w:t> </w:t>
      </w:r>
      <w:r w:rsidR="00F93E9C">
        <w:fldChar w:fldCharType="begin"/>
      </w:r>
      <w:r w:rsidR="00F93E9C" w:rsidRPr="00F93E9C">
        <w:rPr>
          <w:lang w:val="ru-RU"/>
        </w:rPr>
        <w:instrText xml:space="preserve"> </w:instrText>
      </w:r>
      <w:r w:rsidR="00F93E9C">
        <w:instrText>HYPERLINK</w:instrText>
      </w:r>
      <w:r w:rsidR="00F93E9C" w:rsidRPr="00F93E9C">
        <w:rPr>
          <w:lang w:val="ru-RU"/>
        </w:rPr>
        <w:instrText xml:space="preserve"> "</w:instrText>
      </w:r>
      <w:r w:rsidR="00F93E9C">
        <w:instrText>https</w:instrText>
      </w:r>
      <w:r w:rsidR="00F93E9C" w:rsidRPr="00F93E9C">
        <w:rPr>
          <w:lang w:val="ru-RU"/>
        </w:rPr>
        <w:instrText>://</w:instrText>
      </w:r>
      <w:r w:rsidR="00F93E9C">
        <w:instrText>pandia</w:instrText>
      </w:r>
      <w:r w:rsidR="00F93E9C" w:rsidRPr="00F93E9C">
        <w:rPr>
          <w:lang w:val="ru-RU"/>
        </w:rPr>
        <w:instrText>.</w:instrText>
      </w:r>
      <w:r w:rsidR="00F93E9C">
        <w:instrText>ru</w:instrText>
      </w:r>
      <w:r w:rsidR="00F93E9C" w:rsidRPr="00F93E9C">
        <w:rPr>
          <w:lang w:val="ru-RU"/>
        </w:rPr>
        <w:instrText>/</w:instrText>
      </w:r>
      <w:r w:rsidR="00F93E9C">
        <w:instrText>text</w:instrText>
      </w:r>
      <w:r w:rsidR="00F93E9C" w:rsidRPr="00F93E9C">
        <w:rPr>
          <w:lang w:val="ru-RU"/>
        </w:rPr>
        <w:instrText>/</w:instrText>
      </w:r>
      <w:r w:rsidR="00F93E9C">
        <w:instrText>category</w:instrText>
      </w:r>
      <w:r w:rsidR="00F93E9C" w:rsidRPr="00F93E9C">
        <w:rPr>
          <w:lang w:val="ru-RU"/>
        </w:rPr>
        <w:instrText>/</w:instrText>
      </w:r>
      <w:r w:rsidR="00F93E9C">
        <w:instrText>sredstva</w:instrText>
      </w:r>
      <w:r w:rsidR="00F93E9C" w:rsidRPr="00F93E9C">
        <w:rPr>
          <w:lang w:val="ru-RU"/>
        </w:rPr>
        <w:instrText>_</w:instrText>
      </w:r>
      <w:r w:rsidR="00F93E9C">
        <w:instrText>massovoj</w:instrText>
      </w:r>
      <w:r w:rsidR="00F93E9C" w:rsidRPr="00F93E9C">
        <w:rPr>
          <w:lang w:val="ru-RU"/>
        </w:rPr>
        <w:instrText>_</w:instrText>
      </w:r>
      <w:r w:rsidR="00F93E9C">
        <w:instrText>informatcii</w:instrText>
      </w:r>
      <w:r w:rsidR="00F93E9C" w:rsidRPr="00F93E9C">
        <w:rPr>
          <w:lang w:val="ru-RU"/>
        </w:rPr>
        <w:instrText>/" \</w:instrText>
      </w:r>
      <w:r w:rsidR="00F93E9C">
        <w:instrText>o</w:instrText>
      </w:r>
      <w:r w:rsidR="00F93E9C" w:rsidRPr="00F93E9C">
        <w:rPr>
          <w:lang w:val="ru-RU"/>
        </w:rPr>
        <w:instrText xml:space="preserve"> "Средства массовой информации" </w:instrText>
      </w:r>
      <w:r w:rsidR="00F93E9C">
        <w:fldChar w:fldCharType="separate"/>
      </w:r>
      <w:r w:rsidRPr="00146962">
        <w:rPr>
          <w:rFonts w:ascii="Times New Roman" w:eastAsia="Times New Roman" w:hAnsi="Times New Roman"/>
          <w:sz w:val="24"/>
          <w:szCs w:val="24"/>
          <w:lang w:val="ru-RU" w:eastAsia="ru-RU"/>
        </w:rPr>
        <w:t>средствах массовой информации</w:t>
      </w:r>
      <w:r w:rsidR="00F93E9C">
        <w:rPr>
          <w:rFonts w:ascii="Times New Roman" w:eastAsia="Times New Roman" w:hAnsi="Times New Roman"/>
          <w:sz w:val="24"/>
          <w:szCs w:val="24"/>
          <w:lang w:val="ru-RU" w:eastAsia="ru-RU"/>
        </w:rPr>
        <w:fldChar w:fldCharType="end"/>
      </w:r>
      <w:r w:rsidRPr="00146962">
        <w:rPr>
          <w:rFonts w:ascii="Times New Roman" w:eastAsia="Times New Roman" w:hAnsi="Times New Roman"/>
          <w:sz w:val="24"/>
          <w:szCs w:val="24"/>
          <w:lang w:val="ru-RU" w:eastAsia="ru-RU"/>
        </w:rPr>
        <w:t>.</w:t>
      </w:r>
    </w:p>
    <w:p w:rsidR="00181FFB" w:rsidRPr="00146962" w:rsidRDefault="00181FFB" w:rsidP="00181FFB">
      <w:pPr>
        <w:pStyle w:val="a7"/>
        <w:ind w:firstLine="567"/>
        <w:rPr>
          <w:rFonts w:ascii="Times New Roman" w:hAnsi="Times New Roman"/>
          <w:sz w:val="24"/>
          <w:szCs w:val="24"/>
          <w:lang w:val="ru-RU"/>
        </w:rPr>
      </w:pPr>
      <w:r w:rsidRPr="00146962">
        <w:rPr>
          <w:rFonts w:ascii="Times New Roman" w:hAnsi="Times New Roman"/>
          <w:sz w:val="24"/>
          <w:szCs w:val="24"/>
          <w:lang w:val="ru-RU"/>
        </w:rPr>
        <w:t xml:space="preserve">Исходя из практики, я хочу отметить, что функциональная грамотность учащихся на уроках математики формируется с помощью </w:t>
      </w:r>
      <w:proofErr w:type="spellStart"/>
      <w:r w:rsidRPr="00146962">
        <w:rPr>
          <w:rFonts w:ascii="Times New Roman" w:hAnsi="Times New Roman"/>
          <w:sz w:val="24"/>
          <w:szCs w:val="24"/>
          <w:lang w:val="ru-RU"/>
        </w:rPr>
        <w:t>компетентностно</w:t>
      </w:r>
      <w:proofErr w:type="spellEnd"/>
      <w:r w:rsidRPr="00146962">
        <w:rPr>
          <w:rFonts w:ascii="Times New Roman" w:hAnsi="Times New Roman"/>
          <w:sz w:val="24"/>
          <w:szCs w:val="24"/>
          <w:lang w:val="ru-RU"/>
        </w:rPr>
        <w:t xml:space="preserve">-ориентированных заданий, интегрированных заданий и </w:t>
      </w:r>
      <w:proofErr w:type="spellStart"/>
      <w:r w:rsidRPr="00146962">
        <w:rPr>
          <w:rFonts w:ascii="Times New Roman" w:hAnsi="Times New Roman"/>
          <w:sz w:val="24"/>
          <w:szCs w:val="24"/>
          <w:lang w:val="ru-RU"/>
        </w:rPr>
        <w:t>информационныхтехнологий</w:t>
      </w:r>
      <w:proofErr w:type="spellEnd"/>
      <w:r w:rsidRPr="00146962">
        <w:rPr>
          <w:rFonts w:ascii="Times New Roman" w:hAnsi="Times New Roman"/>
          <w:sz w:val="24"/>
          <w:szCs w:val="24"/>
          <w:lang w:val="ru-RU"/>
        </w:rPr>
        <w:t>.</w:t>
      </w:r>
    </w:p>
    <w:p w:rsidR="00181FFB" w:rsidRPr="00146962" w:rsidRDefault="00181FFB" w:rsidP="00181FFB">
      <w:pPr>
        <w:pStyle w:val="a7"/>
        <w:ind w:firstLine="567"/>
        <w:rPr>
          <w:rFonts w:ascii="Times New Roman" w:hAnsi="Times New Roman"/>
          <w:sz w:val="24"/>
          <w:szCs w:val="24"/>
          <w:lang w:val="ru-RU"/>
        </w:rPr>
      </w:pPr>
      <w:proofErr w:type="spellStart"/>
      <w:r w:rsidRPr="00146962">
        <w:rPr>
          <w:rFonts w:ascii="Times New Roman" w:hAnsi="Times New Roman"/>
          <w:sz w:val="24"/>
          <w:szCs w:val="24"/>
          <w:lang w:val="ru-RU"/>
        </w:rPr>
        <w:t>Компетентностные</w:t>
      </w:r>
      <w:proofErr w:type="spellEnd"/>
      <w:r w:rsidRPr="00146962">
        <w:rPr>
          <w:rFonts w:ascii="Times New Roman" w:hAnsi="Times New Roman"/>
          <w:sz w:val="24"/>
          <w:szCs w:val="24"/>
          <w:lang w:val="ru-RU"/>
        </w:rPr>
        <w:t xml:space="preserve"> задания способны привить интерес ученика к</w:t>
      </w:r>
      <w:r w:rsidRPr="00146962">
        <w:rPr>
          <w:rFonts w:ascii="Times New Roman" w:hAnsi="Times New Roman"/>
          <w:sz w:val="24"/>
          <w:szCs w:val="24"/>
        </w:rPr>
        <w:t> </w:t>
      </w:r>
      <w:r w:rsidRPr="00146962">
        <w:rPr>
          <w:rFonts w:ascii="Times New Roman" w:hAnsi="Times New Roman"/>
          <w:sz w:val="24"/>
          <w:szCs w:val="24"/>
          <w:lang w:val="ru-RU"/>
        </w:rPr>
        <w:t>изучению математики, изменяют организацию традиционного урока. Они базируются на</w:t>
      </w:r>
      <w:r w:rsidRPr="00146962">
        <w:rPr>
          <w:rFonts w:ascii="Times New Roman" w:hAnsi="Times New Roman"/>
          <w:sz w:val="24"/>
          <w:szCs w:val="24"/>
        </w:rPr>
        <w:t> </w:t>
      </w:r>
      <w:r w:rsidRPr="00146962">
        <w:rPr>
          <w:rFonts w:ascii="Times New Roman" w:hAnsi="Times New Roman"/>
          <w:sz w:val="24"/>
          <w:szCs w:val="24"/>
          <w:lang w:val="ru-RU"/>
        </w:rPr>
        <w:t>знаниях и</w:t>
      </w:r>
      <w:r w:rsidRPr="00146962">
        <w:rPr>
          <w:rFonts w:ascii="Times New Roman" w:hAnsi="Times New Roman"/>
          <w:sz w:val="24"/>
          <w:szCs w:val="24"/>
        </w:rPr>
        <w:t> </w:t>
      </w:r>
      <w:r w:rsidRPr="00146962">
        <w:rPr>
          <w:rFonts w:ascii="Times New Roman" w:hAnsi="Times New Roman"/>
          <w:sz w:val="24"/>
          <w:szCs w:val="24"/>
          <w:lang w:val="ru-RU"/>
        </w:rPr>
        <w:t>умениях, и</w:t>
      </w:r>
      <w:r w:rsidRPr="00146962">
        <w:rPr>
          <w:rFonts w:ascii="Times New Roman" w:hAnsi="Times New Roman"/>
          <w:sz w:val="24"/>
          <w:szCs w:val="24"/>
        </w:rPr>
        <w:t> </w:t>
      </w:r>
      <w:r w:rsidRPr="00146962">
        <w:rPr>
          <w:rFonts w:ascii="Times New Roman" w:hAnsi="Times New Roman"/>
          <w:sz w:val="24"/>
          <w:szCs w:val="24"/>
          <w:lang w:val="ru-RU"/>
        </w:rPr>
        <w:t>требуют умения применять накопленные знания в</w:t>
      </w:r>
      <w:r w:rsidRPr="00146962">
        <w:rPr>
          <w:rFonts w:ascii="Times New Roman" w:hAnsi="Times New Roman"/>
          <w:sz w:val="24"/>
          <w:szCs w:val="24"/>
        </w:rPr>
        <w:t> </w:t>
      </w:r>
      <w:r w:rsidRPr="00146962">
        <w:rPr>
          <w:rFonts w:ascii="Times New Roman" w:hAnsi="Times New Roman"/>
          <w:sz w:val="24"/>
          <w:szCs w:val="24"/>
          <w:lang w:val="ru-RU"/>
        </w:rPr>
        <w:t>практической деятельности.</w:t>
      </w:r>
    </w:p>
    <w:p w:rsidR="00181FFB" w:rsidRPr="00146962" w:rsidRDefault="00181FFB" w:rsidP="00181FFB">
      <w:pPr>
        <w:pStyle w:val="a7"/>
        <w:ind w:firstLine="567"/>
        <w:rPr>
          <w:rFonts w:ascii="Times New Roman" w:hAnsi="Times New Roman"/>
          <w:sz w:val="24"/>
          <w:szCs w:val="24"/>
          <w:lang w:val="ru-RU"/>
        </w:rPr>
      </w:pPr>
      <w:r w:rsidRPr="00146962">
        <w:rPr>
          <w:rStyle w:val="c1"/>
          <w:rFonts w:ascii="Times New Roman" w:hAnsi="Times New Roman"/>
          <w:sz w:val="24"/>
          <w:szCs w:val="24"/>
          <w:lang w:val="ru-RU"/>
        </w:rPr>
        <w:t xml:space="preserve">       Интегрированные задания – это задания, объединяющие математику с другими предметами. </w:t>
      </w:r>
      <w:r w:rsidRPr="00146962">
        <w:rPr>
          <w:rFonts w:ascii="Times New Roman" w:hAnsi="Times New Roman"/>
          <w:sz w:val="24"/>
          <w:szCs w:val="24"/>
          <w:lang w:val="ru-RU"/>
        </w:rPr>
        <w:t>(математика-русский язык, экономика-математика, математика-литература, математик</w:t>
      </w:r>
      <w:proofErr w:type="gramStart"/>
      <w:r w:rsidRPr="00146962">
        <w:rPr>
          <w:rFonts w:ascii="Times New Roman" w:hAnsi="Times New Roman"/>
          <w:sz w:val="24"/>
          <w:szCs w:val="24"/>
          <w:lang w:val="ru-RU"/>
        </w:rPr>
        <w:t>а-</w:t>
      </w:r>
      <w:proofErr w:type="gramEnd"/>
      <w:r w:rsidRPr="00146962">
        <w:rPr>
          <w:rFonts w:ascii="Times New Roman" w:hAnsi="Times New Roman"/>
          <w:sz w:val="24"/>
          <w:szCs w:val="24"/>
          <w:lang w:val="ru-RU"/>
        </w:rPr>
        <w:t xml:space="preserve"> познание мира, математика-краеведение).</w:t>
      </w:r>
    </w:p>
    <w:p w:rsidR="00181FFB" w:rsidRPr="00146962" w:rsidRDefault="00181FFB" w:rsidP="00181FFB">
      <w:pPr>
        <w:pStyle w:val="a7"/>
        <w:ind w:firstLine="567"/>
        <w:rPr>
          <w:rFonts w:ascii="Times New Roman" w:hAnsi="Times New Roman"/>
          <w:sz w:val="24"/>
          <w:szCs w:val="24"/>
          <w:lang w:val="ru-RU"/>
        </w:rPr>
      </w:pPr>
      <w:r w:rsidRPr="00146962">
        <w:rPr>
          <w:rFonts w:ascii="Times New Roman" w:hAnsi="Times New Roman"/>
          <w:sz w:val="24"/>
          <w:szCs w:val="24"/>
          <w:lang w:val="ru-RU"/>
        </w:rPr>
        <w:t xml:space="preserve">       Кроме того, одним из главных средств развития функциональной грамотности являются информационные технологии (персональный сайт учителя, дистанционные олимпиады, веб-</w:t>
      </w:r>
      <w:proofErr w:type="spellStart"/>
      <w:r w:rsidRPr="00146962">
        <w:rPr>
          <w:rFonts w:ascii="Times New Roman" w:hAnsi="Times New Roman"/>
          <w:sz w:val="24"/>
          <w:szCs w:val="24"/>
          <w:lang w:val="ru-RU"/>
        </w:rPr>
        <w:t>квесты</w:t>
      </w:r>
      <w:proofErr w:type="spellEnd"/>
      <w:r w:rsidRPr="00146962">
        <w:rPr>
          <w:rFonts w:ascii="Times New Roman" w:hAnsi="Times New Roman"/>
          <w:sz w:val="24"/>
          <w:szCs w:val="24"/>
          <w:lang w:val="ru-RU"/>
        </w:rPr>
        <w:t>).</w:t>
      </w:r>
    </w:p>
    <w:p w:rsidR="00292BE5" w:rsidRPr="00146962" w:rsidRDefault="00292BE5" w:rsidP="00B45A64">
      <w:pPr>
        <w:shd w:val="clear" w:color="auto" w:fill="FFFFFF"/>
        <w:spacing w:line="304" w:lineRule="atLeast"/>
        <w:jc w:val="both"/>
        <w:rPr>
          <w:rFonts w:ascii="Times New Roman" w:eastAsia="Times New Roman" w:hAnsi="Times New Roman"/>
          <w:b/>
          <w:bCs/>
          <w:color w:val="111115"/>
          <w:sz w:val="24"/>
          <w:szCs w:val="24"/>
          <w:lang w:val="ru-RU" w:eastAsia="ru-RU"/>
        </w:rPr>
      </w:pPr>
    </w:p>
    <w:p w:rsidR="00B45A64" w:rsidRPr="00146962" w:rsidRDefault="00292BE5" w:rsidP="00292BE5">
      <w:pPr>
        <w:shd w:val="clear" w:color="auto" w:fill="FFFFFF"/>
        <w:spacing w:line="304" w:lineRule="atLeast"/>
        <w:jc w:val="center"/>
        <w:rPr>
          <w:rFonts w:ascii="Times New Roman" w:eastAsia="Times New Roman" w:hAnsi="Times New Roman"/>
          <w:b/>
          <w:bCs/>
          <w:color w:val="111115"/>
          <w:sz w:val="24"/>
          <w:szCs w:val="24"/>
          <w:lang w:val="ru-RU" w:eastAsia="ru-RU"/>
        </w:rPr>
      </w:pPr>
      <w:r w:rsidRPr="00146962">
        <w:rPr>
          <w:rFonts w:ascii="Times New Roman" w:eastAsia="Times New Roman" w:hAnsi="Times New Roman"/>
          <w:b/>
          <w:bCs/>
          <w:color w:val="111115"/>
          <w:sz w:val="24"/>
          <w:szCs w:val="24"/>
          <w:lang w:val="ru-RU" w:eastAsia="ru-RU"/>
        </w:rPr>
        <w:t>Пример заданий</w:t>
      </w:r>
      <w:r w:rsidR="00B45A64" w:rsidRPr="00146962">
        <w:rPr>
          <w:rFonts w:ascii="Times New Roman" w:eastAsia="Times New Roman" w:hAnsi="Times New Roman"/>
          <w:b/>
          <w:bCs/>
          <w:color w:val="111115"/>
          <w:sz w:val="24"/>
          <w:szCs w:val="24"/>
          <w:lang w:val="ru-RU" w:eastAsia="ru-RU"/>
        </w:rPr>
        <w:t xml:space="preserve"> на развитие функциональной грамотности</w:t>
      </w:r>
    </w:p>
    <w:p w:rsidR="00873155" w:rsidRPr="00146962" w:rsidRDefault="00873155" w:rsidP="00B45A64">
      <w:pPr>
        <w:shd w:val="clear" w:color="auto" w:fill="FFFFFF"/>
        <w:spacing w:line="304" w:lineRule="atLeast"/>
        <w:jc w:val="both"/>
        <w:rPr>
          <w:rFonts w:ascii="Times New Roman" w:eastAsia="Times New Roman" w:hAnsi="Times New Roman"/>
          <w:b/>
          <w:bCs/>
          <w:color w:val="111115"/>
          <w:sz w:val="24"/>
          <w:szCs w:val="24"/>
          <w:lang w:val="ru-RU" w:eastAsia="ru-RU"/>
        </w:rPr>
      </w:pPr>
    </w:p>
    <w:p w:rsidR="00B45A64" w:rsidRPr="00146962" w:rsidRDefault="00B45A64" w:rsidP="00873155">
      <w:pPr>
        <w:shd w:val="clear" w:color="auto" w:fill="FFFFFF"/>
        <w:spacing w:line="304" w:lineRule="atLeast"/>
        <w:rPr>
          <w:rFonts w:ascii="Times New Roman" w:eastAsia="Times New Roman" w:hAnsi="Times New Roman"/>
          <w:color w:val="111115"/>
          <w:sz w:val="24"/>
          <w:szCs w:val="24"/>
          <w:lang w:val="ru-RU" w:eastAsia="ru-RU"/>
        </w:rPr>
      </w:pPr>
      <w:r w:rsidRPr="00146962">
        <w:rPr>
          <w:rFonts w:ascii="Times New Roman" w:eastAsia="Times New Roman" w:hAnsi="Times New Roman"/>
          <w:b/>
          <w:bCs/>
          <w:color w:val="111115"/>
          <w:sz w:val="24"/>
          <w:szCs w:val="24"/>
          <w:lang w:val="ru-RU" w:eastAsia="ru-RU"/>
        </w:rPr>
        <w:t>АНАЛИЗ ГРАФИКОВ, ДИАГРАММ</w:t>
      </w:r>
    </w:p>
    <w:p w:rsidR="00B45A64" w:rsidRPr="00146962" w:rsidRDefault="00872201" w:rsidP="00B45A64">
      <w:pPr>
        <w:shd w:val="clear" w:color="auto" w:fill="FFFFFF"/>
        <w:spacing w:line="304" w:lineRule="atLeast"/>
        <w:rPr>
          <w:rFonts w:ascii="Times New Roman" w:eastAsia="Times New Roman" w:hAnsi="Times New Roman"/>
          <w:bCs/>
          <w:color w:val="111115"/>
          <w:sz w:val="24"/>
          <w:szCs w:val="24"/>
          <w:lang w:val="ru-RU" w:eastAsia="ru-RU"/>
        </w:rPr>
      </w:pPr>
      <w:r w:rsidRPr="00146962">
        <w:rPr>
          <w:rFonts w:ascii="Times New Roman" w:eastAsia="Times New Roman" w:hAnsi="Times New Roman"/>
          <w:noProof/>
          <w:color w:val="111115"/>
          <w:sz w:val="24"/>
          <w:szCs w:val="24"/>
          <w:lang w:val="ru-RU" w:eastAsia="ru-RU"/>
        </w:rPr>
        <w:drawing>
          <wp:anchor distT="0" distB="0" distL="114300" distR="114300" simplePos="0" relativeHeight="251660288" behindDoc="1" locked="0" layoutInCell="1" allowOverlap="1" wp14:anchorId="5DCE2501" wp14:editId="486E8728">
            <wp:simplePos x="0" y="0"/>
            <wp:positionH relativeFrom="column">
              <wp:posOffset>4598670</wp:posOffset>
            </wp:positionH>
            <wp:positionV relativeFrom="paragraph">
              <wp:posOffset>2540</wp:posOffset>
            </wp:positionV>
            <wp:extent cx="1859915" cy="1454150"/>
            <wp:effectExtent l="0" t="0" r="6985" b="0"/>
            <wp:wrapSquare wrapText="bothSides"/>
            <wp:docPr id="45" name="Рисунок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0D279D43-8B19-45ED-A82B-D940216F31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0D279D43-8B19-45ED-A82B-D940216F315D}"/>
                        </a:ext>
                      </a:extLst>
                    </pic:cNvPr>
                    <pic:cNvPicPr>
                      <a:picLocks noChangeAspect="1"/>
                    </pic:cNvPicPr>
                  </pic:nvPicPr>
                  <pic:blipFill rotWithShape="1">
                    <a:blip r:embed="rId6">
                      <a:extLst>
                        <a:ext uri="{28A0092B-C50C-407E-A947-70E740481C1C}">
                          <a14:useLocalDpi xmlns:a14="http://schemas.microsoft.com/office/drawing/2010/main" val="0"/>
                        </a:ext>
                      </a:extLst>
                    </a:blip>
                    <a:srcRect l="28759" t="44401" r="53240" b="34623"/>
                    <a:stretch/>
                  </pic:blipFill>
                  <pic:spPr>
                    <a:xfrm>
                      <a:off x="0" y="0"/>
                      <a:ext cx="1859915" cy="1454150"/>
                    </a:xfrm>
                    <a:prstGeom prst="rect">
                      <a:avLst/>
                    </a:prstGeom>
                    <a:ln>
                      <a:noFill/>
                    </a:ln>
                    <a:effectLst/>
                  </pic:spPr>
                </pic:pic>
              </a:graphicData>
            </a:graphic>
            <wp14:sizeRelH relativeFrom="page">
              <wp14:pctWidth>0</wp14:pctWidth>
            </wp14:sizeRelH>
            <wp14:sizeRelV relativeFrom="page">
              <wp14:pctHeight>0</wp14:pctHeight>
            </wp14:sizeRelV>
          </wp:anchor>
        </w:drawing>
      </w:r>
      <w:r w:rsidR="00B45A64" w:rsidRPr="00146962">
        <w:rPr>
          <w:rFonts w:ascii="Times New Roman" w:eastAsia="Times New Roman" w:hAnsi="Times New Roman"/>
          <w:bCs/>
          <w:color w:val="111115"/>
          <w:sz w:val="24"/>
          <w:szCs w:val="24"/>
          <w:lang w:val="ru-RU" w:eastAsia="ru-RU"/>
        </w:rPr>
        <w:t>1) На графике точками отмечена цена тонны меди на момент закрытия биржевых торгов во все рабочие дни с 3 по 18 марта 2018 г. По горизонтали указываются числа месяца, по вертикали — цена тонны меди в евро.</w:t>
      </w:r>
      <w:r w:rsidR="00B45A64" w:rsidRPr="00146962">
        <w:rPr>
          <w:rFonts w:ascii="Times New Roman" w:eastAsia="Times New Roman" w:hAnsi="Times New Roman"/>
          <w:bCs/>
          <w:color w:val="111115"/>
          <w:sz w:val="24"/>
          <w:szCs w:val="24"/>
          <w:lang w:val="ru-RU" w:eastAsia="ru-RU"/>
        </w:rPr>
        <w:br/>
        <w:t>Когда было выгодно совершить покупку меди?</w:t>
      </w:r>
      <w:r w:rsidR="00B45A64" w:rsidRPr="00146962">
        <w:rPr>
          <w:rFonts w:ascii="Times New Roman" w:eastAsia="Times New Roman" w:hAnsi="Times New Roman"/>
          <w:bCs/>
          <w:color w:val="111115"/>
          <w:sz w:val="24"/>
          <w:szCs w:val="24"/>
          <w:lang w:val="ru-RU" w:eastAsia="ru-RU"/>
        </w:rPr>
        <w:br/>
        <w:t>А) 3 марта;     Б) 13 марта;</w:t>
      </w:r>
      <w:r w:rsidR="00B45A64" w:rsidRPr="00146962">
        <w:rPr>
          <w:rFonts w:ascii="Times New Roman" w:eastAsia="Times New Roman" w:hAnsi="Times New Roman"/>
          <w:bCs/>
          <w:color w:val="111115"/>
          <w:sz w:val="24"/>
          <w:szCs w:val="24"/>
          <w:lang w:val="ru-RU" w:eastAsia="ru-RU"/>
        </w:rPr>
        <w:tab/>
        <w:t xml:space="preserve">    В) 5 марта;    г) 4 марта;</w:t>
      </w:r>
      <w:r w:rsidR="00B45A64" w:rsidRPr="00146962">
        <w:rPr>
          <w:rFonts w:ascii="Times New Roman" w:eastAsia="Times New Roman" w:hAnsi="Times New Roman"/>
          <w:bCs/>
          <w:color w:val="111115"/>
          <w:sz w:val="24"/>
          <w:szCs w:val="24"/>
          <w:lang w:val="ru-RU" w:eastAsia="ru-RU"/>
        </w:rPr>
        <w:tab/>
        <w:t xml:space="preserve">     д) 18 марта</w:t>
      </w:r>
    </w:p>
    <w:p w:rsidR="00B45A64" w:rsidRPr="00146962" w:rsidRDefault="00B45A64" w:rsidP="00B45A64">
      <w:pPr>
        <w:shd w:val="clear" w:color="auto" w:fill="FFFFFF"/>
        <w:spacing w:line="304" w:lineRule="atLeast"/>
        <w:rPr>
          <w:rFonts w:ascii="Times New Roman" w:eastAsia="Times New Roman" w:hAnsi="Times New Roman"/>
          <w:color w:val="111115"/>
          <w:sz w:val="24"/>
          <w:szCs w:val="24"/>
          <w:lang w:val="ru-RU" w:eastAsia="ru-RU"/>
        </w:rPr>
      </w:pPr>
    </w:p>
    <w:p w:rsidR="00B45A64" w:rsidRPr="00146962" w:rsidRDefault="00292BE5" w:rsidP="0018308A">
      <w:pPr>
        <w:shd w:val="clear" w:color="auto" w:fill="FFFFFF"/>
        <w:spacing w:line="304" w:lineRule="atLeast"/>
        <w:ind w:firstLine="708"/>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noProof/>
          <w:color w:val="111115"/>
          <w:sz w:val="24"/>
          <w:szCs w:val="24"/>
          <w:bdr w:val="none" w:sz="0" w:space="0" w:color="auto" w:frame="1"/>
          <w:lang w:val="ru-RU" w:eastAsia="ru-RU"/>
        </w:rPr>
        <w:drawing>
          <wp:anchor distT="0" distB="0" distL="114300" distR="114300" simplePos="0" relativeHeight="251659264" behindDoc="1" locked="0" layoutInCell="1" allowOverlap="1" wp14:anchorId="5343E3AB" wp14:editId="6E8204AA">
            <wp:simplePos x="0" y="0"/>
            <wp:positionH relativeFrom="column">
              <wp:posOffset>4302760</wp:posOffset>
            </wp:positionH>
            <wp:positionV relativeFrom="paragraph">
              <wp:posOffset>141605</wp:posOffset>
            </wp:positionV>
            <wp:extent cx="2272030" cy="1800225"/>
            <wp:effectExtent l="0" t="0" r="0" b="9525"/>
            <wp:wrapTight wrapText="bothSides">
              <wp:wrapPolygon edited="0">
                <wp:start x="0" y="0"/>
                <wp:lineTo x="0" y="21486"/>
                <wp:lineTo x="21371" y="21486"/>
                <wp:lineTo x="21371" y="0"/>
                <wp:lineTo x="0" y="0"/>
              </wp:wrapPolygon>
            </wp:wrapTight>
            <wp:docPr id="4098" name="Picture 2" descr="https://oge.sdamgia.ru/get_file?id=589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s://oge.sdamgia.ru/get_file?id=5898&amp;p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030" cy="1800225"/>
                    </a:xfrm>
                    <a:prstGeom prst="rect">
                      <a:avLst/>
                    </a:prstGeom>
                    <a:noFill/>
                    <a:extLst/>
                  </pic:spPr>
                </pic:pic>
              </a:graphicData>
            </a:graphic>
            <wp14:sizeRelH relativeFrom="page">
              <wp14:pctWidth>0</wp14:pctWidth>
            </wp14:sizeRelH>
            <wp14:sizeRelV relativeFrom="page">
              <wp14:pctHeight>0</wp14:pctHeight>
            </wp14:sizeRelV>
          </wp:anchor>
        </w:drawing>
      </w:r>
    </w:p>
    <w:p w:rsidR="00B45A64" w:rsidRPr="00146962" w:rsidRDefault="00B45A64" w:rsidP="00B45A64">
      <w:pPr>
        <w:shd w:val="clear" w:color="auto" w:fill="FFFFFF"/>
        <w:spacing w:line="304" w:lineRule="atLeast"/>
        <w:ind w:firstLine="708"/>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 xml:space="preserve">2) На диаграмме представлены семь крупнейших по площади территории (в </w:t>
      </w:r>
      <w:proofErr w:type="gramStart"/>
      <w:r w:rsidRPr="00146962">
        <w:rPr>
          <w:rFonts w:ascii="Times New Roman" w:eastAsia="Times New Roman" w:hAnsi="Times New Roman"/>
          <w:color w:val="111115"/>
          <w:sz w:val="24"/>
          <w:szCs w:val="24"/>
          <w:bdr w:val="none" w:sz="0" w:space="0" w:color="auto" w:frame="1"/>
          <w:lang w:val="ru-RU" w:eastAsia="ru-RU"/>
        </w:rPr>
        <w:t>млн</w:t>
      </w:r>
      <w:proofErr w:type="gramEnd"/>
      <w:r w:rsidRPr="00146962">
        <w:rPr>
          <w:rFonts w:ascii="Times New Roman" w:eastAsia="Times New Roman" w:hAnsi="Times New Roman"/>
          <w:color w:val="111115"/>
          <w:sz w:val="24"/>
          <w:szCs w:val="24"/>
          <w:bdr w:val="none" w:sz="0" w:space="0" w:color="auto" w:frame="1"/>
          <w:lang w:val="ru-RU" w:eastAsia="ru-RU"/>
        </w:rPr>
        <w:t xml:space="preserve"> км</w:t>
      </w:r>
      <w:r w:rsidRPr="00146962">
        <w:rPr>
          <w:rFonts w:ascii="Times New Roman" w:eastAsia="Times New Roman" w:hAnsi="Times New Roman"/>
          <w:color w:val="111115"/>
          <w:sz w:val="24"/>
          <w:szCs w:val="24"/>
          <w:bdr w:val="none" w:sz="0" w:space="0" w:color="auto" w:frame="1"/>
          <w:vertAlign w:val="superscript"/>
          <w:lang w:val="ru-RU" w:eastAsia="ru-RU"/>
        </w:rPr>
        <w:t>2</w:t>
      </w:r>
      <w:r w:rsidRPr="00146962">
        <w:rPr>
          <w:rFonts w:ascii="Times New Roman" w:eastAsia="Times New Roman" w:hAnsi="Times New Roman"/>
          <w:color w:val="111115"/>
          <w:sz w:val="24"/>
          <w:szCs w:val="24"/>
          <w:bdr w:val="none" w:sz="0" w:space="0" w:color="auto" w:frame="1"/>
          <w:lang w:val="ru-RU" w:eastAsia="ru-RU"/>
        </w:rPr>
        <w:t>) стран мира. Какое из следующих утверждений неверно?</w:t>
      </w:r>
    </w:p>
    <w:p w:rsidR="00B45A64" w:rsidRPr="00146962" w:rsidRDefault="00B45A64" w:rsidP="00292BE5">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1) По площади территории второе место в мире занимает Канада.</w:t>
      </w:r>
    </w:p>
    <w:p w:rsidR="00B45A64" w:rsidRPr="00146962" w:rsidRDefault="00B45A64" w:rsidP="00292BE5">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 xml:space="preserve">2) Площадь территории Австралии составляет 7,7 </w:t>
      </w:r>
      <w:proofErr w:type="gramStart"/>
      <w:r w:rsidRPr="00146962">
        <w:rPr>
          <w:rFonts w:ascii="Times New Roman" w:eastAsia="Times New Roman" w:hAnsi="Times New Roman"/>
          <w:color w:val="111115"/>
          <w:sz w:val="24"/>
          <w:szCs w:val="24"/>
          <w:bdr w:val="none" w:sz="0" w:space="0" w:color="auto" w:frame="1"/>
          <w:lang w:val="ru-RU" w:eastAsia="ru-RU"/>
        </w:rPr>
        <w:t>млн</w:t>
      </w:r>
      <w:proofErr w:type="gramEnd"/>
      <w:r w:rsidRPr="00146962">
        <w:rPr>
          <w:rFonts w:ascii="Times New Roman" w:eastAsia="Times New Roman" w:hAnsi="Times New Roman"/>
          <w:color w:val="111115"/>
          <w:sz w:val="24"/>
          <w:szCs w:val="24"/>
          <w:bdr w:val="none" w:sz="0" w:space="0" w:color="auto" w:frame="1"/>
          <w:lang w:val="ru-RU" w:eastAsia="ru-RU"/>
        </w:rPr>
        <w:t xml:space="preserve"> км</w:t>
      </w:r>
      <w:r w:rsidRPr="00146962">
        <w:rPr>
          <w:rFonts w:ascii="Times New Roman" w:eastAsia="Times New Roman" w:hAnsi="Times New Roman"/>
          <w:color w:val="111115"/>
          <w:sz w:val="24"/>
          <w:szCs w:val="24"/>
          <w:bdr w:val="none" w:sz="0" w:space="0" w:color="auto" w:frame="1"/>
          <w:vertAlign w:val="superscript"/>
          <w:lang w:val="ru-RU" w:eastAsia="ru-RU"/>
        </w:rPr>
        <w:t>2</w:t>
      </w:r>
      <w:r w:rsidRPr="00146962">
        <w:rPr>
          <w:rFonts w:ascii="Times New Roman" w:eastAsia="Times New Roman" w:hAnsi="Times New Roman"/>
          <w:color w:val="111115"/>
          <w:sz w:val="24"/>
          <w:szCs w:val="24"/>
          <w:bdr w:val="none" w:sz="0" w:space="0" w:color="auto" w:frame="1"/>
          <w:lang w:val="ru-RU" w:eastAsia="ru-RU"/>
        </w:rPr>
        <w:t>.</w:t>
      </w:r>
    </w:p>
    <w:p w:rsidR="00B45A64" w:rsidRPr="00146962" w:rsidRDefault="00B45A64" w:rsidP="00292BE5">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3) Площадь Китая больше площади Канады.</w:t>
      </w:r>
    </w:p>
    <w:p w:rsidR="00B45A64" w:rsidRPr="00146962" w:rsidRDefault="00B45A64" w:rsidP="00292BE5">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 xml:space="preserve">4) Площадь США больше площади Бразилии на 1 </w:t>
      </w:r>
      <w:proofErr w:type="gramStart"/>
      <w:r w:rsidRPr="00146962">
        <w:rPr>
          <w:rFonts w:ascii="Times New Roman" w:eastAsia="Times New Roman" w:hAnsi="Times New Roman"/>
          <w:color w:val="111115"/>
          <w:sz w:val="24"/>
          <w:szCs w:val="24"/>
          <w:bdr w:val="none" w:sz="0" w:space="0" w:color="auto" w:frame="1"/>
          <w:lang w:val="ru-RU" w:eastAsia="ru-RU"/>
        </w:rPr>
        <w:t>млн</w:t>
      </w:r>
      <w:proofErr w:type="gramEnd"/>
      <w:r w:rsidRPr="00146962">
        <w:rPr>
          <w:rFonts w:ascii="Times New Roman" w:eastAsia="Times New Roman" w:hAnsi="Times New Roman"/>
          <w:color w:val="111115"/>
          <w:sz w:val="24"/>
          <w:szCs w:val="24"/>
          <w:bdr w:val="none" w:sz="0" w:space="0" w:color="auto" w:frame="1"/>
          <w:lang w:val="ru-RU" w:eastAsia="ru-RU"/>
        </w:rPr>
        <w:t xml:space="preserve"> км</w:t>
      </w:r>
      <w:r w:rsidRPr="00146962">
        <w:rPr>
          <w:rFonts w:ascii="Times New Roman" w:eastAsia="Times New Roman" w:hAnsi="Times New Roman"/>
          <w:color w:val="111115"/>
          <w:sz w:val="24"/>
          <w:szCs w:val="24"/>
          <w:bdr w:val="none" w:sz="0" w:space="0" w:color="auto" w:frame="1"/>
          <w:vertAlign w:val="superscript"/>
          <w:lang w:val="ru-RU" w:eastAsia="ru-RU"/>
        </w:rPr>
        <w:t>2</w:t>
      </w:r>
      <w:r w:rsidRPr="00146962">
        <w:rPr>
          <w:rFonts w:ascii="Times New Roman" w:eastAsia="Times New Roman" w:hAnsi="Times New Roman"/>
          <w:color w:val="111115"/>
          <w:sz w:val="24"/>
          <w:szCs w:val="24"/>
          <w:bdr w:val="none" w:sz="0" w:space="0" w:color="auto" w:frame="1"/>
          <w:lang w:val="ru-RU" w:eastAsia="ru-RU"/>
        </w:rPr>
        <w:t>.</w:t>
      </w:r>
      <w:r w:rsidR="00292BE5" w:rsidRPr="00146962">
        <w:rPr>
          <w:rFonts w:ascii="Times New Roman" w:eastAsia="Times New Roman" w:hAnsi="Times New Roman"/>
          <w:noProof/>
          <w:color w:val="111115"/>
          <w:sz w:val="24"/>
          <w:szCs w:val="24"/>
          <w:bdr w:val="none" w:sz="0" w:space="0" w:color="auto" w:frame="1"/>
          <w:lang w:val="ru-RU" w:eastAsia="ru-RU"/>
        </w:rPr>
        <w:t xml:space="preserve"> </w:t>
      </w:r>
    </w:p>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p>
    <w:p w:rsidR="00873155" w:rsidRPr="00146962" w:rsidRDefault="00873155" w:rsidP="00B45A64">
      <w:pPr>
        <w:shd w:val="clear" w:color="auto" w:fill="FFFFFF"/>
        <w:spacing w:line="304" w:lineRule="atLeast"/>
        <w:jc w:val="both"/>
        <w:rPr>
          <w:rFonts w:ascii="Times New Roman" w:eastAsia="Times New Roman" w:hAnsi="Times New Roman"/>
          <w:b/>
          <w:bCs/>
          <w:caps/>
          <w:color w:val="111115"/>
          <w:sz w:val="24"/>
          <w:szCs w:val="24"/>
          <w:bdr w:val="none" w:sz="0" w:space="0" w:color="auto" w:frame="1"/>
          <w:lang w:val="ru-RU" w:eastAsia="ru-RU"/>
        </w:rPr>
      </w:pPr>
    </w:p>
    <w:p w:rsidR="00B45A64" w:rsidRPr="00146962" w:rsidRDefault="00B45A64" w:rsidP="00B45A64">
      <w:pPr>
        <w:shd w:val="clear" w:color="auto" w:fill="FFFFFF"/>
        <w:spacing w:line="304" w:lineRule="atLeast"/>
        <w:jc w:val="both"/>
        <w:rPr>
          <w:rFonts w:ascii="Times New Roman" w:eastAsia="Times New Roman" w:hAnsi="Times New Roman"/>
          <w:caps/>
          <w:color w:val="111115"/>
          <w:sz w:val="24"/>
          <w:szCs w:val="24"/>
          <w:bdr w:val="none" w:sz="0" w:space="0" w:color="auto" w:frame="1"/>
          <w:lang w:val="ru-RU" w:eastAsia="ru-RU"/>
        </w:rPr>
      </w:pPr>
      <w:r w:rsidRPr="00146962">
        <w:rPr>
          <w:rFonts w:ascii="Times New Roman" w:eastAsia="Times New Roman" w:hAnsi="Times New Roman"/>
          <w:b/>
          <w:bCs/>
          <w:caps/>
          <w:color w:val="111115"/>
          <w:sz w:val="24"/>
          <w:szCs w:val="24"/>
          <w:bdr w:val="none" w:sz="0" w:space="0" w:color="auto" w:frame="1"/>
          <w:lang w:val="ru-RU" w:eastAsia="ru-RU"/>
        </w:rPr>
        <w:t>Выбор оптимального варианта</w:t>
      </w:r>
    </w:p>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Для квартиры площадью 50 м</w:t>
      </w:r>
      <w:proofErr w:type="gramStart"/>
      <w:r w:rsidRPr="00146962">
        <w:rPr>
          <w:rFonts w:ascii="Times New Roman" w:eastAsia="Times New Roman" w:hAnsi="Times New Roman"/>
          <w:color w:val="111115"/>
          <w:sz w:val="24"/>
          <w:szCs w:val="24"/>
          <w:bdr w:val="none" w:sz="0" w:space="0" w:color="auto" w:frame="1"/>
          <w:vertAlign w:val="superscript"/>
          <w:lang w:val="ru-RU" w:eastAsia="ru-RU"/>
        </w:rPr>
        <w:t>2</w:t>
      </w:r>
      <w:proofErr w:type="gramEnd"/>
      <w:r w:rsidRPr="00146962">
        <w:rPr>
          <w:rFonts w:ascii="Times New Roman" w:eastAsia="Times New Roman" w:hAnsi="Times New Roman"/>
          <w:color w:val="111115"/>
          <w:sz w:val="24"/>
          <w:szCs w:val="24"/>
          <w:bdr w:val="none" w:sz="0" w:space="0" w:color="auto" w:frame="1"/>
          <w:lang w:val="ru-RU" w:eastAsia="ru-RU"/>
        </w:rPr>
        <w:t xml:space="preserve"> заказан натяжной потолок белого цвета. Стоимость работ по установке натяжных потолков приведена в таблице.</w:t>
      </w:r>
    </w:p>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Какова стоимость заказа, если действует сезонная скидка в 10%?</w:t>
      </w:r>
    </w:p>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i/>
          <w:iCs/>
          <w:color w:val="111115"/>
          <w:sz w:val="24"/>
          <w:szCs w:val="24"/>
          <w:bdr w:val="none" w:sz="0" w:space="0" w:color="auto" w:frame="1"/>
          <w:lang w:val="ru-RU" w:eastAsia="ru-RU"/>
        </w:rPr>
        <w:t>В ответе укажите номер правильного варианта.</w:t>
      </w:r>
    </w:p>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 xml:space="preserve">1) 35 000 </w:t>
      </w:r>
      <w:proofErr w:type="spellStart"/>
      <w:r w:rsidRPr="00146962">
        <w:rPr>
          <w:rFonts w:ascii="Times New Roman" w:eastAsia="Times New Roman" w:hAnsi="Times New Roman"/>
          <w:color w:val="111115"/>
          <w:sz w:val="24"/>
          <w:szCs w:val="24"/>
          <w:bdr w:val="none" w:sz="0" w:space="0" w:color="auto" w:frame="1"/>
          <w:lang w:val="ru-RU" w:eastAsia="ru-RU"/>
        </w:rPr>
        <w:t>тг</w:t>
      </w:r>
      <w:proofErr w:type="spellEnd"/>
      <w:r w:rsidRPr="00146962">
        <w:rPr>
          <w:rFonts w:ascii="Times New Roman" w:eastAsia="Times New Roman" w:hAnsi="Times New Roman"/>
          <w:color w:val="111115"/>
          <w:sz w:val="24"/>
          <w:szCs w:val="24"/>
          <w:bdr w:val="none" w:sz="0" w:space="0" w:color="auto" w:frame="1"/>
          <w:lang w:val="ru-RU" w:eastAsia="ru-RU"/>
        </w:rPr>
        <w:t>.</w:t>
      </w:r>
    </w:p>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 xml:space="preserve">2) 3 500 </w:t>
      </w:r>
      <w:proofErr w:type="spellStart"/>
      <w:r w:rsidRPr="00146962">
        <w:rPr>
          <w:rFonts w:ascii="Times New Roman" w:eastAsia="Times New Roman" w:hAnsi="Times New Roman"/>
          <w:color w:val="111115"/>
          <w:sz w:val="24"/>
          <w:szCs w:val="24"/>
          <w:bdr w:val="none" w:sz="0" w:space="0" w:color="auto" w:frame="1"/>
          <w:lang w:val="ru-RU" w:eastAsia="ru-RU"/>
        </w:rPr>
        <w:t>тг</w:t>
      </w:r>
      <w:proofErr w:type="spellEnd"/>
      <w:r w:rsidRPr="00146962">
        <w:rPr>
          <w:rFonts w:ascii="Times New Roman" w:eastAsia="Times New Roman" w:hAnsi="Times New Roman"/>
          <w:color w:val="111115"/>
          <w:sz w:val="24"/>
          <w:szCs w:val="24"/>
          <w:bdr w:val="none" w:sz="0" w:space="0" w:color="auto" w:frame="1"/>
          <w:lang w:val="ru-RU" w:eastAsia="ru-RU"/>
        </w:rPr>
        <w:t>.</w:t>
      </w:r>
    </w:p>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 xml:space="preserve">3) 34 990 </w:t>
      </w:r>
      <w:proofErr w:type="spellStart"/>
      <w:r w:rsidRPr="00146962">
        <w:rPr>
          <w:rFonts w:ascii="Times New Roman" w:eastAsia="Times New Roman" w:hAnsi="Times New Roman"/>
          <w:color w:val="111115"/>
          <w:sz w:val="24"/>
          <w:szCs w:val="24"/>
          <w:bdr w:val="none" w:sz="0" w:space="0" w:color="auto" w:frame="1"/>
          <w:lang w:val="ru-RU" w:eastAsia="ru-RU"/>
        </w:rPr>
        <w:t>тг</w:t>
      </w:r>
      <w:proofErr w:type="spellEnd"/>
      <w:r w:rsidRPr="00146962">
        <w:rPr>
          <w:rFonts w:ascii="Times New Roman" w:eastAsia="Times New Roman" w:hAnsi="Times New Roman"/>
          <w:color w:val="111115"/>
          <w:sz w:val="24"/>
          <w:szCs w:val="24"/>
          <w:bdr w:val="none" w:sz="0" w:space="0" w:color="auto" w:frame="1"/>
          <w:lang w:val="ru-RU" w:eastAsia="ru-RU"/>
        </w:rPr>
        <w:t>.</w:t>
      </w:r>
    </w:p>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 xml:space="preserve">4) 31 500 </w:t>
      </w:r>
      <w:proofErr w:type="spellStart"/>
      <w:r w:rsidRPr="00146962">
        <w:rPr>
          <w:rFonts w:ascii="Times New Roman" w:eastAsia="Times New Roman" w:hAnsi="Times New Roman"/>
          <w:color w:val="111115"/>
          <w:sz w:val="24"/>
          <w:szCs w:val="24"/>
          <w:bdr w:val="none" w:sz="0" w:space="0" w:color="auto" w:frame="1"/>
          <w:lang w:val="ru-RU" w:eastAsia="ru-RU"/>
        </w:rPr>
        <w:t>тг</w:t>
      </w:r>
      <w:proofErr w:type="spellEnd"/>
      <w:r w:rsidRPr="00146962">
        <w:rPr>
          <w:rFonts w:ascii="Times New Roman" w:eastAsia="Times New Roman" w:hAnsi="Times New Roman"/>
          <w:color w:val="111115"/>
          <w:sz w:val="24"/>
          <w:szCs w:val="24"/>
          <w:bdr w:val="none" w:sz="0" w:space="0" w:color="auto" w:frame="1"/>
          <w:lang w:val="ru-RU" w:eastAsia="ru-RU"/>
        </w:rPr>
        <w:t>.</w:t>
      </w:r>
    </w:p>
    <w:tbl>
      <w:tblPr>
        <w:tblW w:w="9663" w:type="dxa"/>
        <w:tblCellMar>
          <w:left w:w="0" w:type="dxa"/>
          <w:right w:w="0" w:type="dxa"/>
        </w:tblCellMar>
        <w:tblLook w:val="0600" w:firstRow="0" w:lastRow="0" w:firstColumn="0" w:lastColumn="0" w:noHBand="1" w:noVBand="1"/>
      </w:tblPr>
      <w:tblGrid>
        <w:gridCol w:w="1946"/>
        <w:gridCol w:w="1929"/>
        <w:gridCol w:w="1929"/>
        <w:gridCol w:w="1928"/>
        <w:gridCol w:w="1931"/>
      </w:tblGrid>
      <w:tr w:rsidR="00B45A64" w:rsidRPr="00F93E9C" w:rsidTr="00872201">
        <w:trPr>
          <w:trHeight w:val="227"/>
        </w:trPr>
        <w:tc>
          <w:tcPr>
            <w:tcW w:w="1946" w:type="dxa"/>
            <w:vMerge w:val="restart"/>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b/>
                <w:bCs/>
                <w:color w:val="111115"/>
                <w:sz w:val="24"/>
                <w:szCs w:val="24"/>
                <w:bdr w:val="none" w:sz="0" w:space="0" w:color="auto" w:frame="1"/>
                <w:lang w:val="ru-RU" w:eastAsia="ru-RU"/>
              </w:rPr>
              <w:t>Цвет потолка</w:t>
            </w:r>
          </w:p>
        </w:tc>
        <w:tc>
          <w:tcPr>
            <w:tcW w:w="7717" w:type="dxa"/>
            <w:gridSpan w:val="4"/>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b/>
                <w:bCs/>
                <w:color w:val="111115"/>
                <w:sz w:val="24"/>
                <w:szCs w:val="24"/>
                <w:bdr w:val="none" w:sz="0" w:space="0" w:color="auto" w:frame="1"/>
                <w:lang w:val="ru-RU" w:eastAsia="ru-RU"/>
              </w:rPr>
              <w:t>Цена (в тенге) за 1 м (в зависимости от площади помещения)</w:t>
            </w:r>
          </w:p>
        </w:tc>
      </w:tr>
      <w:tr w:rsidR="00B45A64" w:rsidRPr="00146962" w:rsidTr="00872201">
        <w:trPr>
          <w:trHeight w:val="22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p>
        </w:tc>
        <w:tc>
          <w:tcPr>
            <w:tcW w:w="1929"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b/>
                <w:bCs/>
                <w:color w:val="111115"/>
                <w:sz w:val="24"/>
                <w:szCs w:val="24"/>
                <w:bdr w:val="none" w:sz="0" w:space="0" w:color="auto" w:frame="1"/>
                <w:lang w:val="ru-RU" w:eastAsia="ru-RU"/>
              </w:rPr>
              <w:t>до 10 м</w:t>
            </w:r>
          </w:p>
        </w:tc>
        <w:tc>
          <w:tcPr>
            <w:tcW w:w="1929"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b/>
                <w:bCs/>
                <w:color w:val="111115"/>
                <w:sz w:val="24"/>
                <w:szCs w:val="24"/>
                <w:bdr w:val="none" w:sz="0" w:space="0" w:color="auto" w:frame="1"/>
                <w:lang w:val="ru-RU" w:eastAsia="ru-RU"/>
              </w:rPr>
              <w:t>от 11 до 30 м</w:t>
            </w:r>
          </w:p>
        </w:tc>
        <w:tc>
          <w:tcPr>
            <w:tcW w:w="1928"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b/>
                <w:bCs/>
                <w:color w:val="111115"/>
                <w:sz w:val="24"/>
                <w:szCs w:val="24"/>
                <w:bdr w:val="none" w:sz="0" w:space="0" w:color="auto" w:frame="1"/>
                <w:lang w:val="ru-RU" w:eastAsia="ru-RU"/>
              </w:rPr>
              <w:t>от 31 до 60 м</w:t>
            </w: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b/>
                <w:bCs/>
                <w:color w:val="111115"/>
                <w:sz w:val="24"/>
                <w:szCs w:val="24"/>
                <w:bdr w:val="none" w:sz="0" w:space="0" w:color="auto" w:frame="1"/>
                <w:lang w:val="ru-RU" w:eastAsia="ru-RU"/>
              </w:rPr>
              <w:t>свыше 60 м</w:t>
            </w:r>
          </w:p>
        </w:tc>
      </w:tr>
      <w:tr w:rsidR="00B45A64" w:rsidRPr="00146962" w:rsidTr="00872201">
        <w:trPr>
          <w:trHeight w:val="134"/>
        </w:trPr>
        <w:tc>
          <w:tcPr>
            <w:tcW w:w="1946"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белый</w:t>
            </w:r>
          </w:p>
        </w:tc>
        <w:tc>
          <w:tcPr>
            <w:tcW w:w="1929"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1050</w:t>
            </w:r>
          </w:p>
        </w:tc>
        <w:tc>
          <w:tcPr>
            <w:tcW w:w="1929"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850</w:t>
            </w:r>
          </w:p>
        </w:tc>
        <w:tc>
          <w:tcPr>
            <w:tcW w:w="1928"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700</w:t>
            </w: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600</w:t>
            </w:r>
          </w:p>
        </w:tc>
      </w:tr>
      <w:tr w:rsidR="00B45A64" w:rsidRPr="00146962" w:rsidTr="00872201">
        <w:trPr>
          <w:trHeight w:val="134"/>
        </w:trPr>
        <w:tc>
          <w:tcPr>
            <w:tcW w:w="1946"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цветной</w:t>
            </w:r>
          </w:p>
        </w:tc>
        <w:tc>
          <w:tcPr>
            <w:tcW w:w="1929"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1200</w:t>
            </w:r>
          </w:p>
        </w:tc>
        <w:tc>
          <w:tcPr>
            <w:tcW w:w="1929"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1000</w:t>
            </w:r>
          </w:p>
        </w:tc>
        <w:tc>
          <w:tcPr>
            <w:tcW w:w="1928"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950</w:t>
            </w:r>
          </w:p>
        </w:tc>
        <w:tc>
          <w:tcPr>
            <w:tcW w:w="1931"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850</w:t>
            </w:r>
          </w:p>
        </w:tc>
      </w:tr>
    </w:tbl>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p>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p>
    <w:p w:rsidR="000272EF" w:rsidRPr="00146962" w:rsidRDefault="000272EF" w:rsidP="000272EF">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b/>
          <w:bCs/>
          <w:color w:val="111115"/>
          <w:sz w:val="24"/>
          <w:szCs w:val="24"/>
          <w:bdr w:val="none" w:sz="0" w:space="0" w:color="auto" w:frame="1"/>
          <w:lang w:val="ru-RU" w:eastAsia="ru-RU"/>
        </w:rPr>
        <w:t>ОЦЕНКА ВЫЧИСЛЕНИЙ ПРИ РЕШЕНИИ ПРАКТИЧЕСКИХ ЗАДАЧ</w:t>
      </w:r>
    </w:p>
    <w:p w:rsidR="000272EF" w:rsidRPr="00146962" w:rsidRDefault="000272EF" w:rsidP="000272EF">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 xml:space="preserve"> Прочтите текст.</w:t>
      </w:r>
    </w:p>
    <w:p w:rsidR="000272EF" w:rsidRPr="00146962" w:rsidRDefault="000272EF" w:rsidP="000272EF">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i/>
          <w:iCs/>
          <w:color w:val="111115"/>
          <w:sz w:val="24"/>
          <w:szCs w:val="24"/>
          <w:bdr w:val="none" w:sz="0" w:space="0" w:color="auto" w:frame="1"/>
          <w:lang w:val="ru-RU" w:eastAsia="ru-RU"/>
        </w:rPr>
        <w:t>Глубина океанов достигает нескольких километров. Поэтому на дне океана огромное давление. Давление равномерно увеличивается с глубиной и, например, на глубине 10 км составляет около 100 000 000 Па.</w:t>
      </w:r>
    </w:p>
    <w:p w:rsidR="000272EF" w:rsidRPr="00146962" w:rsidRDefault="000272EF" w:rsidP="000272EF">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i/>
          <w:iCs/>
          <w:color w:val="111115"/>
          <w:sz w:val="24"/>
          <w:szCs w:val="24"/>
          <w:bdr w:val="none" w:sz="0" w:space="0" w:color="auto" w:frame="1"/>
          <w:lang w:val="ru-RU" w:eastAsia="ru-RU"/>
        </w:rPr>
        <w:t>Человек при специальной тренировке может без особых предохранительных средств погружаться на глубины, где давление воды около 800 кПа. На больших глубинах, если не принять специальных мер защиты, грудная клетка человека может не выдержать давления воды.</w:t>
      </w:r>
    </w:p>
    <w:p w:rsidR="000272EF" w:rsidRPr="00146962" w:rsidRDefault="000272EF" w:rsidP="000272EF">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i/>
          <w:iCs/>
          <w:color w:val="111115"/>
          <w:sz w:val="24"/>
          <w:szCs w:val="24"/>
          <w:bdr w:val="none" w:sz="0" w:space="0" w:color="auto" w:frame="1"/>
          <w:lang w:val="ru-RU" w:eastAsia="ru-RU"/>
        </w:rPr>
        <w:t>На глубине, где давление 900 кПа, водолазы могут опускаться под воду, беря с собой запас сжатого воздуха, накачанного в прочные стальные баллоны. Такое снаряжение называют аквалангом. Аквалангом пользуются и спортсмены-пловцы.</w:t>
      </w:r>
    </w:p>
    <w:p w:rsidR="000272EF" w:rsidRPr="00146962" w:rsidRDefault="000272EF" w:rsidP="000272EF">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i/>
          <w:iCs/>
          <w:color w:val="111115"/>
          <w:sz w:val="24"/>
          <w:szCs w:val="24"/>
          <w:bdr w:val="none" w:sz="0" w:space="0" w:color="auto" w:frame="1"/>
          <w:lang w:val="ru-RU" w:eastAsia="ru-RU"/>
        </w:rPr>
        <w:t>Для исследования моря на больших глубинах используют батисферы и батискафы. Батисферу опускают в море на стальном тросе со специального корабля. Батискаф не связан тросом с кораблём, он имеет собственный двигатель и может передвигаться на большой глубине в любом направлении.</w:t>
      </w:r>
    </w:p>
    <w:p w:rsidR="000272EF" w:rsidRPr="00146962" w:rsidRDefault="000272EF" w:rsidP="000272EF">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 Команде спасателей необходимо погружаться под воду на протяжении 10 минут со скоростью 1 м/</w:t>
      </w:r>
      <w:proofErr w:type="gramStart"/>
      <w:r w:rsidRPr="00146962">
        <w:rPr>
          <w:rFonts w:ascii="Times New Roman" w:eastAsia="Times New Roman" w:hAnsi="Times New Roman"/>
          <w:color w:val="111115"/>
          <w:sz w:val="24"/>
          <w:szCs w:val="24"/>
          <w:bdr w:val="none" w:sz="0" w:space="0" w:color="auto" w:frame="1"/>
          <w:lang w:val="ru-RU" w:eastAsia="ru-RU"/>
        </w:rPr>
        <w:t>с</w:t>
      </w:r>
      <w:proofErr w:type="gramEnd"/>
      <w:r w:rsidRPr="00146962">
        <w:rPr>
          <w:rFonts w:ascii="Times New Roman" w:eastAsia="Times New Roman" w:hAnsi="Times New Roman"/>
          <w:color w:val="111115"/>
          <w:sz w:val="24"/>
          <w:szCs w:val="24"/>
          <w:bdr w:val="none" w:sz="0" w:space="0" w:color="auto" w:frame="1"/>
          <w:lang w:val="ru-RU" w:eastAsia="ru-RU"/>
        </w:rPr>
        <w:t xml:space="preserve">. Сможет ли </w:t>
      </w:r>
      <w:proofErr w:type="gramStart"/>
      <w:r w:rsidRPr="00146962">
        <w:rPr>
          <w:rFonts w:ascii="Times New Roman" w:eastAsia="Times New Roman" w:hAnsi="Times New Roman"/>
          <w:color w:val="111115"/>
          <w:sz w:val="24"/>
          <w:szCs w:val="24"/>
          <w:bdr w:val="none" w:sz="0" w:space="0" w:color="auto" w:frame="1"/>
          <w:lang w:val="ru-RU" w:eastAsia="ru-RU"/>
        </w:rPr>
        <w:t>команда</w:t>
      </w:r>
      <w:proofErr w:type="gramEnd"/>
      <w:r w:rsidRPr="00146962">
        <w:rPr>
          <w:rFonts w:ascii="Times New Roman" w:eastAsia="Times New Roman" w:hAnsi="Times New Roman"/>
          <w:color w:val="111115"/>
          <w:sz w:val="24"/>
          <w:szCs w:val="24"/>
          <w:bdr w:val="none" w:sz="0" w:space="0" w:color="auto" w:frame="1"/>
          <w:lang w:val="ru-RU" w:eastAsia="ru-RU"/>
        </w:rPr>
        <w:t xml:space="preserve"> это сделать без особых предохранительных средств? Ответ обоснуйте.</w:t>
      </w:r>
    </w:p>
    <w:p w:rsidR="00B45A64" w:rsidRPr="00146962" w:rsidRDefault="00B45A64"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p>
    <w:p w:rsidR="000272EF" w:rsidRPr="00146962" w:rsidRDefault="000272EF" w:rsidP="00B45A64">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p>
    <w:p w:rsidR="000272EF" w:rsidRPr="00146962" w:rsidRDefault="000272EF" w:rsidP="000272EF">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b/>
          <w:bCs/>
          <w:color w:val="111115"/>
          <w:sz w:val="24"/>
          <w:szCs w:val="24"/>
          <w:bdr w:val="none" w:sz="0" w:space="0" w:color="auto" w:frame="1"/>
          <w:lang w:val="ru-RU" w:eastAsia="ru-RU"/>
        </w:rPr>
        <w:t>ПРЕДСТАВЛЕНИЕ ДАННЫХ  В ВИДЕ ГРАФИКОВ</w:t>
      </w:r>
    </w:p>
    <w:p w:rsidR="000272EF" w:rsidRPr="00146962" w:rsidRDefault="00872201" w:rsidP="000272EF">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noProof/>
          <w:color w:val="111115"/>
          <w:sz w:val="24"/>
          <w:szCs w:val="24"/>
          <w:bdr w:val="none" w:sz="0" w:space="0" w:color="auto" w:frame="1"/>
          <w:lang w:val="ru-RU" w:eastAsia="ru-RU"/>
        </w:rPr>
        <w:drawing>
          <wp:anchor distT="0" distB="0" distL="114300" distR="114300" simplePos="0" relativeHeight="251658240" behindDoc="0" locked="0" layoutInCell="1" allowOverlap="1" wp14:anchorId="0CF9DD08" wp14:editId="68A12557">
            <wp:simplePos x="0" y="0"/>
            <wp:positionH relativeFrom="column">
              <wp:posOffset>4027170</wp:posOffset>
            </wp:positionH>
            <wp:positionV relativeFrom="paragraph">
              <wp:posOffset>179705</wp:posOffset>
            </wp:positionV>
            <wp:extent cx="2486025" cy="2209800"/>
            <wp:effectExtent l="0" t="0" r="9525" b="0"/>
            <wp:wrapSquare wrapText="bothSides"/>
            <wp:docPr id="5122" name="Picture 2" descr="https://math7-vpr.sdamgia.ru/get_file?id=3643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s://math7-vpr.sdamgia.ru/get_file?id=36431&amp;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2209800"/>
                    </a:xfrm>
                    <a:prstGeom prst="rect">
                      <a:avLst/>
                    </a:prstGeom>
                    <a:noFill/>
                    <a:extLst/>
                  </pic:spPr>
                </pic:pic>
              </a:graphicData>
            </a:graphic>
            <wp14:sizeRelH relativeFrom="page">
              <wp14:pctWidth>0</wp14:pctWidth>
            </wp14:sizeRelH>
            <wp14:sizeRelV relativeFrom="page">
              <wp14:pctHeight>0</wp14:pctHeight>
            </wp14:sizeRelV>
          </wp:anchor>
        </w:drawing>
      </w:r>
      <w:r w:rsidR="000272EF" w:rsidRPr="00146962">
        <w:rPr>
          <w:rFonts w:ascii="Times New Roman" w:eastAsia="Times New Roman" w:hAnsi="Times New Roman"/>
          <w:color w:val="111115"/>
          <w:sz w:val="24"/>
          <w:szCs w:val="24"/>
          <w:bdr w:val="none" w:sz="0" w:space="0" w:color="auto" w:frame="1"/>
          <w:lang w:val="ru-RU" w:eastAsia="ru-RU"/>
        </w:rPr>
        <w:t xml:space="preserve"> Прочтите текст.</w:t>
      </w:r>
    </w:p>
    <w:p w:rsidR="000272EF" w:rsidRPr="00146962" w:rsidRDefault="000272EF" w:rsidP="000272EF">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i/>
          <w:iCs/>
          <w:color w:val="111115"/>
          <w:sz w:val="24"/>
          <w:szCs w:val="24"/>
          <w:bdr w:val="none" w:sz="0" w:space="0" w:color="auto" w:frame="1"/>
          <w:lang w:val="ru-RU" w:eastAsia="ru-RU"/>
        </w:rPr>
        <w:t>К трём часам дня 25 августа воздух прогрелся до +27</w:t>
      </w:r>
      <w:proofErr w:type="gramStart"/>
      <w:r w:rsidRPr="00146962">
        <w:rPr>
          <w:rFonts w:ascii="Times New Roman" w:eastAsia="Times New Roman" w:hAnsi="Times New Roman"/>
          <w:i/>
          <w:iCs/>
          <w:color w:val="111115"/>
          <w:sz w:val="24"/>
          <w:szCs w:val="24"/>
          <w:bdr w:val="none" w:sz="0" w:space="0" w:color="auto" w:frame="1"/>
          <w:lang w:val="ru-RU" w:eastAsia="ru-RU"/>
        </w:rPr>
        <w:t>°С</w:t>
      </w:r>
      <w:proofErr w:type="gramEnd"/>
      <w:r w:rsidRPr="00146962">
        <w:rPr>
          <w:rFonts w:ascii="Times New Roman" w:eastAsia="Times New Roman" w:hAnsi="Times New Roman"/>
          <w:i/>
          <w:iCs/>
          <w:color w:val="111115"/>
          <w:sz w:val="24"/>
          <w:szCs w:val="24"/>
          <w:bdr w:val="none" w:sz="0" w:space="0" w:color="auto" w:frame="1"/>
          <w:lang w:val="ru-RU" w:eastAsia="ru-RU"/>
        </w:rPr>
        <w:t xml:space="preserve">, а затем температура начала быстро снижаться и за три часа опустилась на 9 градусов. Повеяло вечерней прохладой. Температура опускалась всё медленнее, и к девяти часам вечера воздух остыл до 15°. К полуночи неожиданно потеплело на 3 градуса, но ветер снова сменил направление, и к 3 часам ночи температура воздуха опустилась до 12 градусов, а к восходу (в 6 часов утра) похолодало ещё </w:t>
      </w:r>
      <w:proofErr w:type="gramStart"/>
      <w:r w:rsidRPr="00146962">
        <w:rPr>
          <w:rFonts w:ascii="Times New Roman" w:eastAsia="Times New Roman" w:hAnsi="Times New Roman"/>
          <w:i/>
          <w:iCs/>
          <w:color w:val="111115"/>
          <w:sz w:val="24"/>
          <w:szCs w:val="24"/>
          <w:bdr w:val="none" w:sz="0" w:space="0" w:color="auto" w:frame="1"/>
          <w:lang w:val="ru-RU" w:eastAsia="ru-RU"/>
        </w:rPr>
        <w:t>на</w:t>
      </w:r>
      <w:proofErr w:type="gramEnd"/>
      <w:r w:rsidRPr="00146962">
        <w:rPr>
          <w:rFonts w:ascii="Times New Roman" w:eastAsia="Times New Roman" w:hAnsi="Times New Roman"/>
          <w:i/>
          <w:iCs/>
          <w:color w:val="111115"/>
          <w:sz w:val="24"/>
          <w:szCs w:val="24"/>
          <w:bdr w:val="none" w:sz="0" w:space="0" w:color="auto" w:frame="1"/>
          <w:lang w:val="ru-RU" w:eastAsia="ru-RU"/>
        </w:rPr>
        <w:t xml:space="preserve"> 3 градуса. Когда рассвело, воздух снова начал прогреваться, но такой жары, как накануне, 26 августа, уже не случилось: в полдень было пасмурно, и термометры показывали всего 15</w:t>
      </w:r>
      <w:proofErr w:type="gramStart"/>
      <w:r w:rsidRPr="00146962">
        <w:rPr>
          <w:rFonts w:ascii="Times New Roman" w:eastAsia="Times New Roman" w:hAnsi="Times New Roman"/>
          <w:i/>
          <w:iCs/>
          <w:color w:val="111115"/>
          <w:sz w:val="24"/>
          <w:szCs w:val="24"/>
          <w:bdr w:val="none" w:sz="0" w:space="0" w:color="auto" w:frame="1"/>
          <w:lang w:val="ru-RU" w:eastAsia="ru-RU"/>
        </w:rPr>
        <w:t>°С</w:t>
      </w:r>
      <w:proofErr w:type="gramEnd"/>
      <w:r w:rsidRPr="00146962">
        <w:rPr>
          <w:rFonts w:ascii="Times New Roman" w:eastAsia="Times New Roman" w:hAnsi="Times New Roman"/>
          <w:i/>
          <w:iCs/>
          <w:color w:val="111115"/>
          <w:sz w:val="24"/>
          <w:szCs w:val="24"/>
          <w:bdr w:val="none" w:sz="0" w:space="0" w:color="auto" w:frame="1"/>
          <w:lang w:val="ru-RU" w:eastAsia="ru-RU"/>
        </w:rPr>
        <w:t>, а в 15:00 температура оказалась на 6 градусов ниже, чем в это же время накануне.</w:t>
      </w:r>
    </w:p>
    <w:p w:rsidR="000272EF" w:rsidRPr="00146962" w:rsidRDefault="000272EF" w:rsidP="000272EF">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По описанию постройте схематично график изменения температуры в течение суток с 15:00 25 августа до 15:00 26 августа.</w:t>
      </w:r>
    </w:p>
    <w:p w:rsidR="000272EF" w:rsidRPr="00146962" w:rsidRDefault="000272EF" w:rsidP="000272EF">
      <w:pPr>
        <w:shd w:val="clear" w:color="auto" w:fill="FFFFFF"/>
        <w:spacing w:line="304" w:lineRule="atLeast"/>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 xml:space="preserve">   </w:t>
      </w:r>
      <w:r w:rsidR="00873155" w:rsidRPr="00146962">
        <w:rPr>
          <w:rFonts w:ascii="Times New Roman" w:eastAsia="Times New Roman" w:hAnsi="Times New Roman"/>
          <w:color w:val="111115"/>
          <w:sz w:val="24"/>
          <w:szCs w:val="24"/>
          <w:bdr w:val="none" w:sz="0" w:space="0" w:color="auto" w:frame="1"/>
          <w:lang w:val="ru-RU" w:eastAsia="ru-RU"/>
        </w:rPr>
        <w:t>      </w:t>
      </w:r>
      <w:r w:rsidRPr="00146962">
        <w:rPr>
          <w:rFonts w:ascii="Times New Roman" w:eastAsia="Times New Roman" w:hAnsi="Times New Roman"/>
          <w:color w:val="111115"/>
          <w:sz w:val="24"/>
          <w:szCs w:val="24"/>
          <w:bdr w:val="none" w:sz="0" w:space="0" w:color="auto" w:frame="1"/>
          <w:lang w:val="ru-RU" w:eastAsia="ru-RU"/>
        </w:rPr>
        <w:t>                                                                      </w:t>
      </w:r>
    </w:p>
    <w:p w:rsidR="00872201" w:rsidRPr="00146962" w:rsidRDefault="00872201" w:rsidP="000272EF">
      <w:pPr>
        <w:shd w:val="clear" w:color="auto" w:fill="FFFFFF"/>
        <w:spacing w:line="304" w:lineRule="atLeast"/>
        <w:ind w:firstLine="709"/>
        <w:jc w:val="both"/>
        <w:rPr>
          <w:rFonts w:ascii="Times New Roman" w:eastAsia="Times New Roman" w:hAnsi="Times New Roman"/>
          <w:b/>
          <w:bCs/>
          <w:color w:val="000000"/>
          <w:sz w:val="24"/>
          <w:szCs w:val="24"/>
          <w:bdr w:val="none" w:sz="0" w:space="0" w:color="auto" w:frame="1"/>
          <w:lang w:val="ru-RU" w:eastAsia="ru-RU"/>
        </w:rPr>
      </w:pPr>
    </w:p>
    <w:p w:rsidR="000272EF" w:rsidRPr="00146962" w:rsidRDefault="000272EF" w:rsidP="000272EF">
      <w:pPr>
        <w:shd w:val="clear" w:color="auto" w:fill="FFFFFF"/>
        <w:spacing w:line="304" w:lineRule="atLeast"/>
        <w:ind w:firstLine="709"/>
        <w:jc w:val="both"/>
        <w:rPr>
          <w:rFonts w:ascii="Times New Roman" w:eastAsia="Times New Roman" w:hAnsi="Times New Roman"/>
          <w:color w:val="000000"/>
          <w:sz w:val="24"/>
          <w:szCs w:val="24"/>
          <w:bdr w:val="none" w:sz="0" w:space="0" w:color="auto" w:frame="1"/>
          <w:lang w:val="ru-RU" w:eastAsia="ru-RU"/>
        </w:rPr>
      </w:pPr>
      <w:r w:rsidRPr="00146962">
        <w:rPr>
          <w:rFonts w:ascii="Times New Roman" w:eastAsia="Times New Roman" w:hAnsi="Times New Roman"/>
          <w:b/>
          <w:bCs/>
          <w:color w:val="000000"/>
          <w:sz w:val="24"/>
          <w:szCs w:val="24"/>
          <w:bdr w:val="none" w:sz="0" w:space="0" w:color="auto" w:frame="1"/>
          <w:lang w:val="ru-RU" w:eastAsia="ru-RU"/>
        </w:rPr>
        <w:t>ОЦЕНКА ВЫЧИСЛЕНИЙ ПРИ РЕШЕНИИ ПРАКТИЧЕСКИХ ЗАДАЧ</w:t>
      </w:r>
    </w:p>
    <w:p w:rsidR="000272EF" w:rsidRPr="00146962" w:rsidRDefault="000272EF" w:rsidP="000272EF">
      <w:pPr>
        <w:shd w:val="clear" w:color="auto" w:fill="FFFFFF"/>
        <w:spacing w:line="304" w:lineRule="atLeast"/>
        <w:ind w:firstLine="709"/>
        <w:jc w:val="both"/>
        <w:rPr>
          <w:rFonts w:ascii="Times New Roman" w:eastAsia="Times New Roman" w:hAnsi="Times New Roman"/>
          <w:color w:val="000000"/>
          <w:sz w:val="24"/>
          <w:szCs w:val="24"/>
          <w:bdr w:val="none" w:sz="0" w:space="0" w:color="auto" w:frame="1"/>
          <w:lang w:val="ru-RU" w:eastAsia="ru-RU"/>
        </w:rPr>
      </w:pPr>
      <w:r w:rsidRPr="00146962">
        <w:rPr>
          <w:rFonts w:ascii="Times New Roman" w:eastAsia="Times New Roman" w:hAnsi="Times New Roman"/>
          <w:color w:val="000000"/>
          <w:sz w:val="24"/>
          <w:szCs w:val="24"/>
          <w:bdr w:val="none" w:sz="0" w:space="0" w:color="auto" w:frame="1"/>
          <w:lang w:val="ru-RU" w:eastAsia="ru-RU"/>
        </w:rPr>
        <w:t>2. В таблице указаны средние цены (в тенге) на некоторые основные продукты питания в трех городах Казахстана (по данным на начало 2021 года)</w:t>
      </w:r>
    </w:p>
    <w:p w:rsidR="000272EF" w:rsidRPr="00146962" w:rsidRDefault="000272EF" w:rsidP="000272EF">
      <w:pPr>
        <w:shd w:val="clear" w:color="auto" w:fill="FFFFFF"/>
        <w:spacing w:line="304" w:lineRule="atLeast"/>
        <w:ind w:firstLine="709"/>
        <w:jc w:val="both"/>
        <w:rPr>
          <w:rFonts w:ascii="Times New Roman" w:eastAsia="Times New Roman" w:hAnsi="Times New Roman"/>
          <w:color w:val="000000"/>
          <w:sz w:val="24"/>
          <w:szCs w:val="24"/>
          <w:bdr w:val="none" w:sz="0" w:space="0" w:color="auto" w:frame="1"/>
          <w:lang w:val="ru-RU" w:eastAsia="ru-RU"/>
        </w:rPr>
      </w:pPr>
      <w:r w:rsidRPr="00146962">
        <w:rPr>
          <w:rFonts w:ascii="Times New Roman" w:eastAsia="Times New Roman" w:hAnsi="Times New Roman"/>
          <w:color w:val="000000"/>
          <w:sz w:val="24"/>
          <w:szCs w:val="24"/>
          <w:bdr w:val="none" w:sz="0" w:space="0" w:color="auto" w:frame="1"/>
          <w:lang w:val="ru-RU" w:eastAsia="ru-RU"/>
        </w:rPr>
        <w:t xml:space="preserve">Определите, в каком из этих городов окажется самым дешевым следующий набор продуктов: 2 батона пшеничного хлеба, 3 кг картофеля, 1,5 кг говядины, 1 л подсолнечного масла. </w:t>
      </w:r>
    </w:p>
    <w:p w:rsidR="000272EF" w:rsidRPr="00146962" w:rsidRDefault="000272EF" w:rsidP="000272EF">
      <w:pPr>
        <w:shd w:val="clear" w:color="auto" w:fill="FFFFFF"/>
        <w:spacing w:line="304" w:lineRule="atLeast"/>
        <w:ind w:firstLine="709"/>
        <w:jc w:val="both"/>
        <w:rPr>
          <w:rFonts w:ascii="Times New Roman" w:eastAsia="Times New Roman" w:hAnsi="Times New Roman"/>
          <w:color w:val="000000"/>
          <w:sz w:val="24"/>
          <w:szCs w:val="24"/>
          <w:bdr w:val="none" w:sz="0" w:space="0" w:color="auto" w:frame="1"/>
          <w:lang w:val="ru-RU" w:eastAsia="ru-RU"/>
        </w:rPr>
      </w:pPr>
      <w:r w:rsidRPr="00146962">
        <w:rPr>
          <w:rFonts w:ascii="Times New Roman" w:eastAsia="Times New Roman" w:hAnsi="Times New Roman"/>
          <w:color w:val="000000"/>
          <w:sz w:val="24"/>
          <w:szCs w:val="24"/>
          <w:bdr w:val="none" w:sz="0" w:space="0" w:color="auto" w:frame="1"/>
          <w:lang w:val="ru-RU" w:eastAsia="ru-RU"/>
        </w:rPr>
        <w:t>В ответ запишите стоимость данного набора продуктов в этом городе (в тенге).</w:t>
      </w:r>
    </w:p>
    <w:tbl>
      <w:tblPr>
        <w:tblW w:w="8559" w:type="dxa"/>
        <w:tblCellMar>
          <w:left w:w="0" w:type="dxa"/>
          <w:right w:w="0" w:type="dxa"/>
        </w:tblCellMar>
        <w:tblLook w:val="0600" w:firstRow="0" w:lastRow="0" w:firstColumn="0" w:lastColumn="0" w:noHBand="1" w:noVBand="1"/>
      </w:tblPr>
      <w:tblGrid>
        <w:gridCol w:w="4284"/>
        <w:gridCol w:w="1453"/>
        <w:gridCol w:w="1583"/>
        <w:gridCol w:w="1239"/>
      </w:tblGrid>
      <w:tr w:rsidR="000272EF" w:rsidRPr="00146962" w:rsidTr="00940013">
        <w:trPr>
          <w:trHeight w:val="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 xml:space="preserve">Наименование продукта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proofErr w:type="spellStart"/>
            <w:r w:rsidRPr="00146962">
              <w:rPr>
                <w:rFonts w:ascii="Times New Roman" w:hAnsi="Times New Roman"/>
                <w:sz w:val="24"/>
                <w:szCs w:val="24"/>
                <w:bdr w:val="none" w:sz="0" w:space="0" w:color="auto" w:frame="1"/>
                <w:lang w:val="ru-RU" w:eastAsia="ru-RU"/>
              </w:rPr>
              <w:t>Костанай</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Караганда</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Актау</w:t>
            </w:r>
          </w:p>
        </w:tc>
      </w:tr>
      <w:tr w:rsidR="000272EF" w:rsidRPr="00146962" w:rsidTr="00940013">
        <w:trPr>
          <w:trHeight w:val="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 xml:space="preserve">Пшеничный хлеб (батон)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100</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90</w:t>
            </w:r>
          </w:p>
        </w:tc>
      </w:tr>
      <w:tr w:rsidR="000272EF" w:rsidRPr="00146962" w:rsidTr="00940013">
        <w:trPr>
          <w:trHeight w:val="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 xml:space="preserve">Молоко (1 литр)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230</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250</w:t>
            </w:r>
          </w:p>
        </w:tc>
      </w:tr>
      <w:tr w:rsidR="000272EF" w:rsidRPr="00146962" w:rsidTr="00940013">
        <w:trPr>
          <w:trHeight w:val="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 xml:space="preserve">Картофель (1 кг)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190</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210</w:t>
            </w:r>
          </w:p>
        </w:tc>
      </w:tr>
      <w:tr w:rsidR="000272EF" w:rsidRPr="00146962" w:rsidTr="00940013">
        <w:trPr>
          <w:trHeight w:val="77"/>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 xml:space="preserve">Сыр (1 кг)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950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750</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870</w:t>
            </w:r>
          </w:p>
        </w:tc>
      </w:tr>
      <w:tr w:rsidR="000272EF" w:rsidRPr="00146962" w:rsidTr="00940013">
        <w:trPr>
          <w:trHeight w:val="191"/>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Мясо (говядина) (1 кг)</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1600</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1900</w:t>
            </w:r>
          </w:p>
        </w:tc>
      </w:tr>
      <w:tr w:rsidR="000272EF" w:rsidRPr="00146962" w:rsidTr="00940013">
        <w:trPr>
          <w:trHeight w:val="24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 xml:space="preserve">Подсолнечное масло (1 литр)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850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790</w:t>
            </w:r>
          </w:p>
        </w:tc>
        <w:tc>
          <w:tcPr>
            <w:tcW w:w="1239" w:type="dxa"/>
            <w:tcBorders>
              <w:top w:val="single" w:sz="6" w:space="0" w:color="000000"/>
              <w:left w:val="single" w:sz="6" w:space="0" w:color="000000"/>
              <w:bottom w:val="single" w:sz="6" w:space="0" w:color="000000"/>
              <w:right w:val="single" w:sz="6" w:space="0" w:color="000000"/>
            </w:tcBorders>
            <w:shd w:val="clear" w:color="auto" w:fill="auto"/>
            <w:tcMar>
              <w:top w:w="60" w:type="dxa"/>
              <w:left w:w="45" w:type="dxa"/>
              <w:bottom w:w="60" w:type="dxa"/>
              <w:right w:w="45" w:type="dxa"/>
            </w:tcMar>
            <w:vAlign w:val="center"/>
            <w:hideMark/>
          </w:tcPr>
          <w:p w:rsidR="00872C0A" w:rsidRPr="00146962" w:rsidRDefault="000272EF" w:rsidP="000272EF">
            <w:pPr>
              <w:pStyle w:val="a7"/>
              <w:jc w:val="center"/>
              <w:rPr>
                <w:rFonts w:ascii="Times New Roman" w:hAnsi="Times New Roman"/>
                <w:sz w:val="24"/>
                <w:szCs w:val="24"/>
                <w:bdr w:val="none" w:sz="0" w:space="0" w:color="auto" w:frame="1"/>
                <w:lang w:val="ru-RU" w:eastAsia="ru-RU"/>
              </w:rPr>
            </w:pPr>
            <w:r w:rsidRPr="00146962">
              <w:rPr>
                <w:rFonts w:ascii="Times New Roman" w:hAnsi="Times New Roman"/>
                <w:sz w:val="24"/>
                <w:szCs w:val="24"/>
                <w:bdr w:val="none" w:sz="0" w:space="0" w:color="auto" w:frame="1"/>
                <w:lang w:val="ru-RU" w:eastAsia="ru-RU"/>
              </w:rPr>
              <w:t>820</w:t>
            </w:r>
          </w:p>
        </w:tc>
      </w:tr>
    </w:tbl>
    <w:p w:rsidR="00181FFB" w:rsidRPr="00146962" w:rsidRDefault="00181FFB" w:rsidP="00873155">
      <w:pPr>
        <w:pStyle w:val="a7"/>
        <w:rPr>
          <w:rFonts w:ascii="Times New Roman" w:hAnsi="Times New Roman"/>
          <w:sz w:val="24"/>
          <w:szCs w:val="24"/>
          <w:lang w:val="ru-RU" w:eastAsia="ru-RU"/>
        </w:rPr>
      </w:pPr>
    </w:p>
    <w:p w:rsidR="00181FFB" w:rsidRPr="00146962" w:rsidRDefault="00181FFB" w:rsidP="00181FFB">
      <w:pPr>
        <w:shd w:val="clear" w:color="auto" w:fill="FFFFFF"/>
        <w:spacing w:line="304" w:lineRule="atLeast"/>
        <w:jc w:val="both"/>
        <w:rPr>
          <w:rFonts w:ascii="Times New Roman" w:eastAsia="Times New Roman" w:hAnsi="Times New Roman"/>
          <w:color w:val="111115"/>
          <w:sz w:val="24"/>
          <w:szCs w:val="24"/>
          <w:lang w:val="ru-RU" w:eastAsia="ru-RU"/>
        </w:rPr>
      </w:pPr>
    </w:p>
    <w:p w:rsidR="00181FFB" w:rsidRPr="00146962" w:rsidRDefault="00181FFB" w:rsidP="00181FFB">
      <w:pPr>
        <w:shd w:val="clear" w:color="auto" w:fill="FFFFFF"/>
        <w:spacing w:line="304" w:lineRule="atLeast"/>
        <w:ind w:firstLine="708"/>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color w:val="111115"/>
          <w:sz w:val="24"/>
          <w:szCs w:val="24"/>
          <w:bdr w:val="none" w:sz="0" w:space="0" w:color="auto" w:frame="1"/>
          <w:lang w:val="ru-RU" w:eastAsia="ru-RU"/>
        </w:rPr>
        <w:t>В качестве источника практико-ориентированных задач поначалу можно использовать задания, предлагаемые в тестах PISA, исследованиях TIMSS</w:t>
      </w:r>
    </w:p>
    <w:p w:rsidR="00181FFB" w:rsidRPr="00146962" w:rsidRDefault="00181FFB" w:rsidP="00181FFB">
      <w:pPr>
        <w:shd w:val="clear" w:color="auto" w:fill="FFFFFF"/>
        <w:spacing w:line="304" w:lineRule="atLeast"/>
        <w:ind w:firstLine="708"/>
        <w:jc w:val="both"/>
        <w:rPr>
          <w:rFonts w:ascii="Times New Roman" w:eastAsia="Times New Roman" w:hAnsi="Times New Roman"/>
          <w:color w:val="111115"/>
          <w:sz w:val="24"/>
          <w:szCs w:val="24"/>
          <w:bdr w:val="none" w:sz="0" w:space="0" w:color="auto" w:frame="1"/>
          <w:lang w:val="ru-RU" w:eastAsia="ru-RU"/>
        </w:rPr>
      </w:pPr>
      <w:r w:rsidRPr="00146962">
        <w:rPr>
          <w:rFonts w:ascii="Times New Roman" w:eastAsia="Times New Roman" w:hAnsi="Times New Roman"/>
          <w:noProof/>
          <w:color w:val="111115"/>
          <w:sz w:val="24"/>
          <w:szCs w:val="24"/>
          <w:bdr w:val="none" w:sz="0" w:space="0" w:color="auto" w:frame="1"/>
          <w:lang w:val="ru-RU" w:eastAsia="ru-RU"/>
        </w:rPr>
        <w:drawing>
          <wp:inline distT="0" distB="0" distL="0" distR="0" wp14:anchorId="0922659B" wp14:editId="07A0AD79">
            <wp:extent cx="1617622" cy="2085789"/>
            <wp:effectExtent l="0" t="0" r="190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8572" cy="2087014"/>
                    </a:xfrm>
                    <a:prstGeom prst="rect">
                      <a:avLst/>
                    </a:prstGeom>
                    <a:noFill/>
                    <a:ln>
                      <a:noFill/>
                    </a:ln>
                    <a:effectLst/>
                    <a:extLst/>
                  </pic:spPr>
                </pic:pic>
              </a:graphicData>
            </a:graphic>
          </wp:inline>
        </w:drawing>
      </w:r>
      <w:r w:rsidR="00872201" w:rsidRPr="00146962">
        <w:rPr>
          <w:rFonts w:ascii="Times New Roman" w:eastAsia="Times New Roman" w:hAnsi="Times New Roman"/>
          <w:noProof/>
          <w:color w:val="111115"/>
          <w:sz w:val="24"/>
          <w:szCs w:val="24"/>
          <w:bdr w:val="none" w:sz="0" w:space="0" w:color="auto" w:frame="1"/>
          <w:lang w:val="ru-RU" w:eastAsia="ru-RU"/>
        </w:rPr>
        <w:drawing>
          <wp:inline distT="0" distB="0" distL="0" distR="0" wp14:anchorId="3A2BBD58" wp14:editId="3B0BB043">
            <wp:extent cx="1952625" cy="20195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2019572"/>
                    </a:xfrm>
                    <a:prstGeom prst="rect">
                      <a:avLst/>
                    </a:prstGeom>
                    <a:noFill/>
                    <a:ln>
                      <a:noFill/>
                    </a:ln>
                  </pic:spPr>
                </pic:pic>
              </a:graphicData>
            </a:graphic>
          </wp:inline>
        </w:drawing>
      </w:r>
    </w:p>
    <w:p w:rsidR="00181FFB" w:rsidRPr="00146962" w:rsidRDefault="00181FFB" w:rsidP="00181FFB">
      <w:pPr>
        <w:shd w:val="clear" w:color="auto" w:fill="FFFFFF"/>
        <w:spacing w:line="304" w:lineRule="atLeast"/>
        <w:jc w:val="both"/>
        <w:rPr>
          <w:rFonts w:ascii="Times New Roman" w:eastAsia="Times New Roman" w:hAnsi="Times New Roman"/>
          <w:color w:val="111115"/>
          <w:sz w:val="24"/>
          <w:szCs w:val="24"/>
          <w:lang w:val="ru-RU" w:eastAsia="ru-RU"/>
        </w:rPr>
      </w:pPr>
    </w:p>
    <w:p w:rsidR="00873155" w:rsidRPr="00146962" w:rsidRDefault="00873155" w:rsidP="00940013">
      <w:pPr>
        <w:pStyle w:val="a7"/>
        <w:ind w:firstLine="708"/>
        <w:rPr>
          <w:rFonts w:ascii="Times New Roman" w:hAnsi="Times New Roman"/>
          <w:sz w:val="24"/>
          <w:szCs w:val="24"/>
          <w:lang w:val="ru-RU" w:eastAsia="ru-RU"/>
        </w:rPr>
      </w:pPr>
      <w:r w:rsidRPr="00146962">
        <w:rPr>
          <w:rFonts w:ascii="Times New Roman" w:hAnsi="Times New Roman"/>
          <w:sz w:val="24"/>
          <w:szCs w:val="24"/>
          <w:lang w:val="ru-RU" w:eastAsia="ru-RU"/>
        </w:rPr>
        <w:t>Решая эти задачи, дети развивают функциональную грамотность, видят применение математических знаний в жизни.</w:t>
      </w:r>
    </w:p>
    <w:p w:rsidR="00873155" w:rsidRPr="00146962" w:rsidRDefault="00873155" w:rsidP="00940013">
      <w:pPr>
        <w:pStyle w:val="a7"/>
        <w:ind w:firstLine="708"/>
        <w:rPr>
          <w:rFonts w:ascii="Times New Roman" w:hAnsi="Times New Roman"/>
          <w:sz w:val="24"/>
          <w:szCs w:val="24"/>
          <w:lang w:val="ru-RU"/>
        </w:rPr>
      </w:pPr>
      <w:r w:rsidRPr="00146962">
        <w:rPr>
          <w:rFonts w:ascii="Times New Roman" w:hAnsi="Times New Roman"/>
          <w:sz w:val="24"/>
          <w:szCs w:val="24"/>
          <w:lang w:val="ru-RU"/>
        </w:rPr>
        <w:t>На своих уроках я использую коллективные виды работ. Они делают урок более интересным, живым, воспитывают у детей сознательное отношение к учебному труду, активизируют мыслительную деятельность, дают возможность многократно повторять материал, помогают учителю объяснять и постоянно контролировать знания, умения и навыки у ребят всего класса. У детей повышается уровень развити</w:t>
      </w:r>
      <w:r w:rsidR="00940013" w:rsidRPr="00146962">
        <w:rPr>
          <w:rFonts w:ascii="Times New Roman" w:hAnsi="Times New Roman"/>
          <w:sz w:val="24"/>
          <w:szCs w:val="24"/>
          <w:lang w:val="ru-RU"/>
        </w:rPr>
        <w:t xml:space="preserve">я, обучения и воспитания.  </w:t>
      </w:r>
      <w:r w:rsidRPr="00146962">
        <w:rPr>
          <w:rFonts w:ascii="Times New Roman" w:hAnsi="Times New Roman"/>
          <w:sz w:val="24"/>
          <w:szCs w:val="24"/>
          <w:lang w:val="ru-RU"/>
        </w:rPr>
        <w:t xml:space="preserve">При организации работы в парах и группах каждый ученик мыслит, не просто сидит на уроке, предлагает своё мнение, пусть оно и неверное, в группах рождаются споры, обсуждаются разные варианты решения, идёт </w:t>
      </w:r>
      <w:proofErr w:type="spellStart"/>
      <w:r w:rsidRPr="00146962">
        <w:rPr>
          <w:rFonts w:ascii="Times New Roman" w:hAnsi="Times New Roman"/>
          <w:sz w:val="24"/>
          <w:szCs w:val="24"/>
          <w:lang w:val="ru-RU"/>
        </w:rPr>
        <w:t>взаимообучение</w:t>
      </w:r>
      <w:proofErr w:type="spellEnd"/>
      <w:r w:rsidRPr="00146962">
        <w:rPr>
          <w:rFonts w:ascii="Times New Roman" w:hAnsi="Times New Roman"/>
          <w:sz w:val="24"/>
          <w:szCs w:val="24"/>
          <w:lang w:val="ru-RU"/>
        </w:rPr>
        <w:t xml:space="preserve"> детей в процессе учебной дискуссии, учебного диалога.</w:t>
      </w:r>
      <w:r w:rsidRPr="00146962">
        <w:rPr>
          <w:rFonts w:ascii="Times New Roman" w:hAnsi="Times New Roman"/>
          <w:sz w:val="24"/>
          <w:szCs w:val="24"/>
          <w:lang w:val="ru-RU"/>
        </w:rPr>
        <w:br/>
        <w:t xml:space="preserve">       Используемые на уроках формы и методы работы способствуют развитию информационно-образовательной среды, направленной на повышение функциональной грамотности учащихся, обеспечивающей личное саморазвитие, самостоятельность в приобретении знаний, формирующей коммуникативные навыки, умения использовать информацию и технологии, решать проблемы, предприимчивость и креативность. </w:t>
      </w:r>
    </w:p>
    <w:p w:rsidR="0018308A" w:rsidRPr="00146962" w:rsidRDefault="00873155" w:rsidP="00292BE5">
      <w:pPr>
        <w:pStyle w:val="a7"/>
        <w:rPr>
          <w:rFonts w:ascii="Times New Roman" w:hAnsi="Times New Roman"/>
          <w:sz w:val="24"/>
          <w:szCs w:val="24"/>
          <w:lang w:val="ru-RU"/>
        </w:rPr>
      </w:pPr>
      <w:r w:rsidRPr="00146962">
        <w:rPr>
          <w:rFonts w:ascii="Times New Roman" w:hAnsi="Times New Roman"/>
          <w:sz w:val="24"/>
          <w:szCs w:val="24"/>
          <w:lang w:val="ru-RU"/>
        </w:rPr>
        <w:t xml:space="preserve">       Учитель должен увлечь и «заразить» детей, показать им значимость их деятельности и вселить уверенность в своих силах. При условии успешности решения поставленных задач мы выполним главную цель формирования функционально-грамотной </w:t>
      </w:r>
      <w:proofErr w:type="gramStart"/>
      <w:r w:rsidRPr="00146962">
        <w:rPr>
          <w:rFonts w:ascii="Times New Roman" w:hAnsi="Times New Roman"/>
          <w:sz w:val="24"/>
          <w:szCs w:val="24"/>
          <w:lang w:val="ru-RU"/>
        </w:rPr>
        <w:t>личности</w:t>
      </w:r>
      <w:proofErr w:type="gramEnd"/>
      <w:r w:rsidRPr="00146962">
        <w:rPr>
          <w:rFonts w:ascii="Times New Roman" w:hAnsi="Times New Roman"/>
          <w:sz w:val="24"/>
          <w:szCs w:val="24"/>
          <w:lang w:val="ru-RU"/>
        </w:rPr>
        <w:t xml:space="preserve"> т.е. формирование в общеобразовательных школах интеллектуального, физически и духовно развитого гражданина.</w:t>
      </w:r>
    </w:p>
    <w:p w:rsidR="00940013" w:rsidRPr="00146962" w:rsidRDefault="00940013" w:rsidP="00292BE5">
      <w:pPr>
        <w:pStyle w:val="a7"/>
        <w:rPr>
          <w:rFonts w:ascii="Times New Roman" w:hAnsi="Times New Roman"/>
          <w:sz w:val="24"/>
          <w:szCs w:val="24"/>
          <w:lang w:val="ru-RU"/>
        </w:rPr>
      </w:pPr>
    </w:p>
    <w:p w:rsidR="00940013" w:rsidRPr="00146962" w:rsidRDefault="00940013" w:rsidP="00292BE5">
      <w:pPr>
        <w:pStyle w:val="a7"/>
        <w:rPr>
          <w:rFonts w:ascii="Times New Roman" w:hAnsi="Times New Roman"/>
          <w:sz w:val="24"/>
          <w:szCs w:val="24"/>
          <w:lang w:val="ru-RU"/>
        </w:rPr>
      </w:pPr>
      <w:r w:rsidRPr="00146962">
        <w:rPr>
          <w:rFonts w:ascii="Times New Roman" w:hAnsi="Times New Roman"/>
          <w:b/>
          <w:bCs/>
          <w:sz w:val="24"/>
          <w:szCs w:val="24"/>
          <w:lang w:val="ru-RU"/>
        </w:rPr>
        <w:t xml:space="preserve">Функциональная грамотность </w:t>
      </w:r>
      <w:proofErr w:type="gramStart"/>
      <w:r w:rsidRPr="00146962">
        <w:rPr>
          <w:rFonts w:ascii="Times New Roman" w:hAnsi="Times New Roman"/>
          <w:b/>
          <w:bCs/>
          <w:sz w:val="24"/>
          <w:szCs w:val="24"/>
          <w:lang w:val="ru-RU"/>
        </w:rPr>
        <w:t>–о</w:t>
      </w:r>
      <w:proofErr w:type="gramEnd"/>
      <w:r w:rsidRPr="00146962">
        <w:rPr>
          <w:rFonts w:ascii="Times New Roman" w:hAnsi="Times New Roman"/>
          <w:b/>
          <w:bCs/>
          <w:sz w:val="24"/>
          <w:szCs w:val="24"/>
          <w:lang w:val="ru-RU"/>
        </w:rPr>
        <w:t>снова жизненной и профессиональной успешности выпускников!</w:t>
      </w:r>
    </w:p>
    <w:sectPr w:rsidR="00940013" w:rsidRPr="00146962" w:rsidSect="0014696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A78"/>
    <w:multiLevelType w:val="hybridMultilevel"/>
    <w:tmpl w:val="5156A0A2"/>
    <w:lvl w:ilvl="0" w:tplc="E67A7E50">
      <w:start w:val="1"/>
      <w:numFmt w:val="bullet"/>
      <w:lvlText w:val=""/>
      <w:lvlJc w:val="left"/>
      <w:pPr>
        <w:tabs>
          <w:tab w:val="num" w:pos="720"/>
        </w:tabs>
        <w:ind w:left="720" w:hanging="360"/>
      </w:pPr>
      <w:rPr>
        <w:rFonts w:ascii="Wingdings" w:hAnsi="Wingdings" w:hint="default"/>
      </w:rPr>
    </w:lvl>
    <w:lvl w:ilvl="1" w:tplc="392245C4" w:tentative="1">
      <w:start w:val="1"/>
      <w:numFmt w:val="bullet"/>
      <w:lvlText w:val=""/>
      <w:lvlJc w:val="left"/>
      <w:pPr>
        <w:tabs>
          <w:tab w:val="num" w:pos="1440"/>
        </w:tabs>
        <w:ind w:left="1440" w:hanging="360"/>
      </w:pPr>
      <w:rPr>
        <w:rFonts w:ascii="Wingdings" w:hAnsi="Wingdings" w:hint="default"/>
      </w:rPr>
    </w:lvl>
    <w:lvl w:ilvl="2" w:tplc="C6A2B89C" w:tentative="1">
      <w:start w:val="1"/>
      <w:numFmt w:val="bullet"/>
      <w:lvlText w:val=""/>
      <w:lvlJc w:val="left"/>
      <w:pPr>
        <w:tabs>
          <w:tab w:val="num" w:pos="2160"/>
        </w:tabs>
        <w:ind w:left="2160" w:hanging="360"/>
      </w:pPr>
      <w:rPr>
        <w:rFonts w:ascii="Wingdings" w:hAnsi="Wingdings" w:hint="default"/>
      </w:rPr>
    </w:lvl>
    <w:lvl w:ilvl="3" w:tplc="CA9EA790" w:tentative="1">
      <w:start w:val="1"/>
      <w:numFmt w:val="bullet"/>
      <w:lvlText w:val=""/>
      <w:lvlJc w:val="left"/>
      <w:pPr>
        <w:tabs>
          <w:tab w:val="num" w:pos="2880"/>
        </w:tabs>
        <w:ind w:left="2880" w:hanging="360"/>
      </w:pPr>
      <w:rPr>
        <w:rFonts w:ascii="Wingdings" w:hAnsi="Wingdings" w:hint="default"/>
      </w:rPr>
    </w:lvl>
    <w:lvl w:ilvl="4" w:tplc="B712C8B8" w:tentative="1">
      <w:start w:val="1"/>
      <w:numFmt w:val="bullet"/>
      <w:lvlText w:val=""/>
      <w:lvlJc w:val="left"/>
      <w:pPr>
        <w:tabs>
          <w:tab w:val="num" w:pos="3600"/>
        </w:tabs>
        <w:ind w:left="3600" w:hanging="360"/>
      </w:pPr>
      <w:rPr>
        <w:rFonts w:ascii="Wingdings" w:hAnsi="Wingdings" w:hint="default"/>
      </w:rPr>
    </w:lvl>
    <w:lvl w:ilvl="5" w:tplc="C35C4642" w:tentative="1">
      <w:start w:val="1"/>
      <w:numFmt w:val="bullet"/>
      <w:lvlText w:val=""/>
      <w:lvlJc w:val="left"/>
      <w:pPr>
        <w:tabs>
          <w:tab w:val="num" w:pos="4320"/>
        </w:tabs>
        <w:ind w:left="4320" w:hanging="360"/>
      </w:pPr>
      <w:rPr>
        <w:rFonts w:ascii="Wingdings" w:hAnsi="Wingdings" w:hint="default"/>
      </w:rPr>
    </w:lvl>
    <w:lvl w:ilvl="6" w:tplc="A0FC78F8" w:tentative="1">
      <w:start w:val="1"/>
      <w:numFmt w:val="bullet"/>
      <w:lvlText w:val=""/>
      <w:lvlJc w:val="left"/>
      <w:pPr>
        <w:tabs>
          <w:tab w:val="num" w:pos="5040"/>
        </w:tabs>
        <w:ind w:left="5040" w:hanging="360"/>
      </w:pPr>
      <w:rPr>
        <w:rFonts w:ascii="Wingdings" w:hAnsi="Wingdings" w:hint="default"/>
      </w:rPr>
    </w:lvl>
    <w:lvl w:ilvl="7" w:tplc="1E3434C6" w:tentative="1">
      <w:start w:val="1"/>
      <w:numFmt w:val="bullet"/>
      <w:lvlText w:val=""/>
      <w:lvlJc w:val="left"/>
      <w:pPr>
        <w:tabs>
          <w:tab w:val="num" w:pos="5760"/>
        </w:tabs>
        <w:ind w:left="5760" w:hanging="360"/>
      </w:pPr>
      <w:rPr>
        <w:rFonts w:ascii="Wingdings" w:hAnsi="Wingdings" w:hint="default"/>
      </w:rPr>
    </w:lvl>
    <w:lvl w:ilvl="8" w:tplc="1DF0DCB6" w:tentative="1">
      <w:start w:val="1"/>
      <w:numFmt w:val="bullet"/>
      <w:lvlText w:val=""/>
      <w:lvlJc w:val="left"/>
      <w:pPr>
        <w:tabs>
          <w:tab w:val="num" w:pos="6480"/>
        </w:tabs>
        <w:ind w:left="6480" w:hanging="360"/>
      </w:pPr>
      <w:rPr>
        <w:rFonts w:ascii="Wingdings" w:hAnsi="Wingdings" w:hint="default"/>
      </w:rPr>
    </w:lvl>
  </w:abstractNum>
  <w:abstractNum w:abstractNumId="1">
    <w:nsid w:val="2431281B"/>
    <w:multiLevelType w:val="hybridMultilevel"/>
    <w:tmpl w:val="B19646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D52605A"/>
    <w:multiLevelType w:val="hybridMultilevel"/>
    <w:tmpl w:val="2D4E5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AB6D46"/>
    <w:multiLevelType w:val="multilevel"/>
    <w:tmpl w:val="C0B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443BC"/>
    <w:multiLevelType w:val="hybridMultilevel"/>
    <w:tmpl w:val="05F24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FC0BDB"/>
    <w:multiLevelType w:val="hybridMultilevel"/>
    <w:tmpl w:val="EDDC9460"/>
    <w:lvl w:ilvl="0" w:tplc="B8228E98">
      <w:start w:val="1"/>
      <w:numFmt w:val="bullet"/>
      <w:lvlText w:val=""/>
      <w:lvlJc w:val="left"/>
      <w:pPr>
        <w:tabs>
          <w:tab w:val="num" w:pos="720"/>
        </w:tabs>
        <w:ind w:left="720" w:hanging="360"/>
      </w:pPr>
      <w:rPr>
        <w:rFonts w:ascii="Wingdings 3" w:hAnsi="Wingdings 3" w:hint="default"/>
      </w:rPr>
    </w:lvl>
    <w:lvl w:ilvl="1" w:tplc="FB6617F2" w:tentative="1">
      <w:start w:val="1"/>
      <w:numFmt w:val="bullet"/>
      <w:lvlText w:val=""/>
      <w:lvlJc w:val="left"/>
      <w:pPr>
        <w:tabs>
          <w:tab w:val="num" w:pos="1440"/>
        </w:tabs>
        <w:ind w:left="1440" w:hanging="360"/>
      </w:pPr>
      <w:rPr>
        <w:rFonts w:ascii="Wingdings 3" w:hAnsi="Wingdings 3" w:hint="default"/>
      </w:rPr>
    </w:lvl>
    <w:lvl w:ilvl="2" w:tplc="E9FC29C6" w:tentative="1">
      <w:start w:val="1"/>
      <w:numFmt w:val="bullet"/>
      <w:lvlText w:val=""/>
      <w:lvlJc w:val="left"/>
      <w:pPr>
        <w:tabs>
          <w:tab w:val="num" w:pos="2160"/>
        </w:tabs>
        <w:ind w:left="2160" w:hanging="360"/>
      </w:pPr>
      <w:rPr>
        <w:rFonts w:ascii="Wingdings 3" w:hAnsi="Wingdings 3" w:hint="default"/>
      </w:rPr>
    </w:lvl>
    <w:lvl w:ilvl="3" w:tplc="E69C981A" w:tentative="1">
      <w:start w:val="1"/>
      <w:numFmt w:val="bullet"/>
      <w:lvlText w:val=""/>
      <w:lvlJc w:val="left"/>
      <w:pPr>
        <w:tabs>
          <w:tab w:val="num" w:pos="2880"/>
        </w:tabs>
        <w:ind w:left="2880" w:hanging="360"/>
      </w:pPr>
      <w:rPr>
        <w:rFonts w:ascii="Wingdings 3" w:hAnsi="Wingdings 3" w:hint="default"/>
      </w:rPr>
    </w:lvl>
    <w:lvl w:ilvl="4" w:tplc="CA189E6C" w:tentative="1">
      <w:start w:val="1"/>
      <w:numFmt w:val="bullet"/>
      <w:lvlText w:val=""/>
      <w:lvlJc w:val="left"/>
      <w:pPr>
        <w:tabs>
          <w:tab w:val="num" w:pos="3600"/>
        </w:tabs>
        <w:ind w:left="3600" w:hanging="360"/>
      </w:pPr>
      <w:rPr>
        <w:rFonts w:ascii="Wingdings 3" w:hAnsi="Wingdings 3" w:hint="default"/>
      </w:rPr>
    </w:lvl>
    <w:lvl w:ilvl="5" w:tplc="364E9EC4" w:tentative="1">
      <w:start w:val="1"/>
      <w:numFmt w:val="bullet"/>
      <w:lvlText w:val=""/>
      <w:lvlJc w:val="left"/>
      <w:pPr>
        <w:tabs>
          <w:tab w:val="num" w:pos="4320"/>
        </w:tabs>
        <w:ind w:left="4320" w:hanging="360"/>
      </w:pPr>
      <w:rPr>
        <w:rFonts w:ascii="Wingdings 3" w:hAnsi="Wingdings 3" w:hint="default"/>
      </w:rPr>
    </w:lvl>
    <w:lvl w:ilvl="6" w:tplc="439E9AEC" w:tentative="1">
      <w:start w:val="1"/>
      <w:numFmt w:val="bullet"/>
      <w:lvlText w:val=""/>
      <w:lvlJc w:val="left"/>
      <w:pPr>
        <w:tabs>
          <w:tab w:val="num" w:pos="5040"/>
        </w:tabs>
        <w:ind w:left="5040" w:hanging="360"/>
      </w:pPr>
      <w:rPr>
        <w:rFonts w:ascii="Wingdings 3" w:hAnsi="Wingdings 3" w:hint="default"/>
      </w:rPr>
    </w:lvl>
    <w:lvl w:ilvl="7" w:tplc="B6403182" w:tentative="1">
      <w:start w:val="1"/>
      <w:numFmt w:val="bullet"/>
      <w:lvlText w:val=""/>
      <w:lvlJc w:val="left"/>
      <w:pPr>
        <w:tabs>
          <w:tab w:val="num" w:pos="5760"/>
        </w:tabs>
        <w:ind w:left="5760" w:hanging="360"/>
      </w:pPr>
      <w:rPr>
        <w:rFonts w:ascii="Wingdings 3" w:hAnsi="Wingdings 3" w:hint="default"/>
      </w:rPr>
    </w:lvl>
    <w:lvl w:ilvl="8" w:tplc="BB0E9900" w:tentative="1">
      <w:start w:val="1"/>
      <w:numFmt w:val="bullet"/>
      <w:lvlText w:val=""/>
      <w:lvlJc w:val="left"/>
      <w:pPr>
        <w:tabs>
          <w:tab w:val="num" w:pos="6480"/>
        </w:tabs>
        <w:ind w:left="6480" w:hanging="360"/>
      </w:pPr>
      <w:rPr>
        <w:rFonts w:ascii="Wingdings 3" w:hAnsi="Wingdings 3" w:hint="default"/>
      </w:rPr>
    </w:lvl>
  </w:abstractNum>
  <w:abstractNum w:abstractNumId="6">
    <w:nsid w:val="70C15C16"/>
    <w:multiLevelType w:val="hybridMultilevel"/>
    <w:tmpl w:val="DF58D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8A"/>
    <w:rsid w:val="000272EF"/>
    <w:rsid w:val="00146962"/>
    <w:rsid w:val="00181FFB"/>
    <w:rsid w:val="0018308A"/>
    <w:rsid w:val="002566DC"/>
    <w:rsid w:val="00292BE5"/>
    <w:rsid w:val="00480952"/>
    <w:rsid w:val="00872201"/>
    <w:rsid w:val="00872C0A"/>
    <w:rsid w:val="00873155"/>
    <w:rsid w:val="00940013"/>
    <w:rsid w:val="00B45A64"/>
    <w:rsid w:val="00EB4C5F"/>
    <w:rsid w:val="00F9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8A"/>
    <w:pPr>
      <w:spacing w:after="0" w:line="240"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308A"/>
    <w:pPr>
      <w:spacing w:before="100" w:beforeAutospacing="1" w:after="100" w:afterAutospacing="1"/>
    </w:pPr>
    <w:rPr>
      <w:rFonts w:ascii="Times New Roman" w:eastAsia="Times New Roman" w:hAnsi="Times New Roman"/>
      <w:sz w:val="24"/>
      <w:szCs w:val="24"/>
    </w:rPr>
  </w:style>
  <w:style w:type="character" w:customStyle="1" w:styleId="hl">
    <w:name w:val="hl"/>
    <w:basedOn w:val="a0"/>
    <w:uiPriority w:val="99"/>
    <w:rsid w:val="0018308A"/>
    <w:rPr>
      <w:rFonts w:cs="Times New Roman"/>
    </w:rPr>
  </w:style>
  <w:style w:type="paragraph" w:styleId="a4">
    <w:name w:val="Balloon Text"/>
    <w:basedOn w:val="a"/>
    <w:link w:val="a5"/>
    <w:uiPriority w:val="99"/>
    <w:semiHidden/>
    <w:unhideWhenUsed/>
    <w:rsid w:val="0018308A"/>
    <w:rPr>
      <w:rFonts w:ascii="Tahoma" w:hAnsi="Tahoma" w:cs="Tahoma"/>
      <w:sz w:val="16"/>
      <w:szCs w:val="16"/>
    </w:rPr>
  </w:style>
  <w:style w:type="character" w:customStyle="1" w:styleId="a5">
    <w:name w:val="Текст выноски Знак"/>
    <w:basedOn w:val="a0"/>
    <w:link w:val="a4"/>
    <w:uiPriority w:val="99"/>
    <w:semiHidden/>
    <w:rsid w:val="0018308A"/>
    <w:rPr>
      <w:rFonts w:ascii="Tahoma" w:eastAsia="Calibri" w:hAnsi="Tahoma" w:cs="Tahoma"/>
      <w:sz w:val="16"/>
      <w:szCs w:val="16"/>
      <w:lang w:val="en-US"/>
    </w:rPr>
  </w:style>
  <w:style w:type="paragraph" w:styleId="a6">
    <w:name w:val="List Paragraph"/>
    <w:basedOn w:val="a"/>
    <w:uiPriority w:val="34"/>
    <w:qFormat/>
    <w:rsid w:val="00B45A64"/>
    <w:pPr>
      <w:ind w:left="720"/>
      <w:contextualSpacing/>
    </w:pPr>
  </w:style>
  <w:style w:type="paragraph" w:styleId="a7">
    <w:name w:val="No Spacing"/>
    <w:uiPriority w:val="1"/>
    <w:qFormat/>
    <w:rsid w:val="000272EF"/>
    <w:pPr>
      <w:spacing w:after="0" w:line="240" w:lineRule="auto"/>
    </w:pPr>
    <w:rPr>
      <w:rFonts w:ascii="Calibri" w:eastAsia="Calibri" w:hAnsi="Calibri" w:cs="Times New Roman"/>
      <w:lang w:val="en-US"/>
    </w:rPr>
  </w:style>
  <w:style w:type="character" w:customStyle="1" w:styleId="c1">
    <w:name w:val="c1"/>
    <w:basedOn w:val="a0"/>
    <w:rsid w:val="00181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8A"/>
    <w:pPr>
      <w:spacing w:after="0" w:line="240"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308A"/>
    <w:pPr>
      <w:spacing w:before="100" w:beforeAutospacing="1" w:after="100" w:afterAutospacing="1"/>
    </w:pPr>
    <w:rPr>
      <w:rFonts w:ascii="Times New Roman" w:eastAsia="Times New Roman" w:hAnsi="Times New Roman"/>
      <w:sz w:val="24"/>
      <w:szCs w:val="24"/>
    </w:rPr>
  </w:style>
  <w:style w:type="character" w:customStyle="1" w:styleId="hl">
    <w:name w:val="hl"/>
    <w:basedOn w:val="a0"/>
    <w:uiPriority w:val="99"/>
    <w:rsid w:val="0018308A"/>
    <w:rPr>
      <w:rFonts w:cs="Times New Roman"/>
    </w:rPr>
  </w:style>
  <w:style w:type="paragraph" w:styleId="a4">
    <w:name w:val="Balloon Text"/>
    <w:basedOn w:val="a"/>
    <w:link w:val="a5"/>
    <w:uiPriority w:val="99"/>
    <w:semiHidden/>
    <w:unhideWhenUsed/>
    <w:rsid w:val="0018308A"/>
    <w:rPr>
      <w:rFonts w:ascii="Tahoma" w:hAnsi="Tahoma" w:cs="Tahoma"/>
      <w:sz w:val="16"/>
      <w:szCs w:val="16"/>
    </w:rPr>
  </w:style>
  <w:style w:type="character" w:customStyle="1" w:styleId="a5">
    <w:name w:val="Текст выноски Знак"/>
    <w:basedOn w:val="a0"/>
    <w:link w:val="a4"/>
    <w:uiPriority w:val="99"/>
    <w:semiHidden/>
    <w:rsid w:val="0018308A"/>
    <w:rPr>
      <w:rFonts w:ascii="Tahoma" w:eastAsia="Calibri" w:hAnsi="Tahoma" w:cs="Tahoma"/>
      <w:sz w:val="16"/>
      <w:szCs w:val="16"/>
      <w:lang w:val="en-US"/>
    </w:rPr>
  </w:style>
  <w:style w:type="paragraph" w:styleId="a6">
    <w:name w:val="List Paragraph"/>
    <w:basedOn w:val="a"/>
    <w:uiPriority w:val="34"/>
    <w:qFormat/>
    <w:rsid w:val="00B45A64"/>
    <w:pPr>
      <w:ind w:left="720"/>
      <w:contextualSpacing/>
    </w:pPr>
  </w:style>
  <w:style w:type="paragraph" w:styleId="a7">
    <w:name w:val="No Spacing"/>
    <w:uiPriority w:val="1"/>
    <w:qFormat/>
    <w:rsid w:val="000272EF"/>
    <w:pPr>
      <w:spacing w:after="0" w:line="240" w:lineRule="auto"/>
    </w:pPr>
    <w:rPr>
      <w:rFonts w:ascii="Calibri" w:eastAsia="Calibri" w:hAnsi="Calibri" w:cs="Times New Roman"/>
      <w:lang w:val="en-US"/>
    </w:rPr>
  </w:style>
  <w:style w:type="character" w:customStyle="1" w:styleId="c1">
    <w:name w:val="c1"/>
    <w:basedOn w:val="a0"/>
    <w:rsid w:val="0018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4165">
      <w:bodyDiv w:val="1"/>
      <w:marLeft w:val="0"/>
      <w:marRight w:val="0"/>
      <w:marTop w:val="0"/>
      <w:marBottom w:val="0"/>
      <w:divBdr>
        <w:top w:val="none" w:sz="0" w:space="0" w:color="auto"/>
        <w:left w:val="none" w:sz="0" w:space="0" w:color="auto"/>
        <w:bottom w:val="none" w:sz="0" w:space="0" w:color="auto"/>
        <w:right w:val="none" w:sz="0" w:space="0" w:color="auto"/>
      </w:divBdr>
    </w:div>
    <w:div w:id="115102182">
      <w:bodyDiv w:val="1"/>
      <w:marLeft w:val="0"/>
      <w:marRight w:val="0"/>
      <w:marTop w:val="0"/>
      <w:marBottom w:val="0"/>
      <w:divBdr>
        <w:top w:val="none" w:sz="0" w:space="0" w:color="auto"/>
        <w:left w:val="none" w:sz="0" w:space="0" w:color="auto"/>
        <w:bottom w:val="none" w:sz="0" w:space="0" w:color="auto"/>
        <w:right w:val="none" w:sz="0" w:space="0" w:color="auto"/>
      </w:divBdr>
    </w:div>
    <w:div w:id="174804728">
      <w:bodyDiv w:val="1"/>
      <w:marLeft w:val="0"/>
      <w:marRight w:val="0"/>
      <w:marTop w:val="0"/>
      <w:marBottom w:val="0"/>
      <w:divBdr>
        <w:top w:val="none" w:sz="0" w:space="0" w:color="auto"/>
        <w:left w:val="none" w:sz="0" w:space="0" w:color="auto"/>
        <w:bottom w:val="none" w:sz="0" w:space="0" w:color="auto"/>
        <w:right w:val="none" w:sz="0" w:space="0" w:color="auto"/>
      </w:divBdr>
    </w:div>
    <w:div w:id="385880970">
      <w:bodyDiv w:val="1"/>
      <w:marLeft w:val="0"/>
      <w:marRight w:val="0"/>
      <w:marTop w:val="0"/>
      <w:marBottom w:val="0"/>
      <w:divBdr>
        <w:top w:val="none" w:sz="0" w:space="0" w:color="auto"/>
        <w:left w:val="none" w:sz="0" w:space="0" w:color="auto"/>
        <w:bottom w:val="none" w:sz="0" w:space="0" w:color="auto"/>
        <w:right w:val="none" w:sz="0" w:space="0" w:color="auto"/>
      </w:divBdr>
    </w:div>
    <w:div w:id="439372197">
      <w:bodyDiv w:val="1"/>
      <w:marLeft w:val="0"/>
      <w:marRight w:val="0"/>
      <w:marTop w:val="0"/>
      <w:marBottom w:val="0"/>
      <w:divBdr>
        <w:top w:val="none" w:sz="0" w:space="0" w:color="auto"/>
        <w:left w:val="none" w:sz="0" w:space="0" w:color="auto"/>
        <w:bottom w:val="none" w:sz="0" w:space="0" w:color="auto"/>
        <w:right w:val="none" w:sz="0" w:space="0" w:color="auto"/>
      </w:divBdr>
    </w:div>
    <w:div w:id="944965872">
      <w:bodyDiv w:val="1"/>
      <w:marLeft w:val="0"/>
      <w:marRight w:val="0"/>
      <w:marTop w:val="0"/>
      <w:marBottom w:val="0"/>
      <w:divBdr>
        <w:top w:val="none" w:sz="0" w:space="0" w:color="auto"/>
        <w:left w:val="none" w:sz="0" w:space="0" w:color="auto"/>
        <w:bottom w:val="none" w:sz="0" w:space="0" w:color="auto"/>
        <w:right w:val="none" w:sz="0" w:space="0" w:color="auto"/>
      </w:divBdr>
    </w:div>
    <w:div w:id="1115252784">
      <w:bodyDiv w:val="1"/>
      <w:marLeft w:val="0"/>
      <w:marRight w:val="0"/>
      <w:marTop w:val="0"/>
      <w:marBottom w:val="0"/>
      <w:divBdr>
        <w:top w:val="none" w:sz="0" w:space="0" w:color="auto"/>
        <w:left w:val="none" w:sz="0" w:space="0" w:color="auto"/>
        <w:bottom w:val="none" w:sz="0" w:space="0" w:color="auto"/>
        <w:right w:val="none" w:sz="0" w:space="0" w:color="auto"/>
      </w:divBdr>
    </w:div>
    <w:div w:id="1117064288">
      <w:bodyDiv w:val="1"/>
      <w:marLeft w:val="0"/>
      <w:marRight w:val="0"/>
      <w:marTop w:val="0"/>
      <w:marBottom w:val="0"/>
      <w:divBdr>
        <w:top w:val="none" w:sz="0" w:space="0" w:color="auto"/>
        <w:left w:val="none" w:sz="0" w:space="0" w:color="auto"/>
        <w:bottom w:val="none" w:sz="0" w:space="0" w:color="auto"/>
        <w:right w:val="none" w:sz="0" w:space="0" w:color="auto"/>
      </w:divBdr>
    </w:div>
    <w:div w:id="1141847320">
      <w:bodyDiv w:val="1"/>
      <w:marLeft w:val="0"/>
      <w:marRight w:val="0"/>
      <w:marTop w:val="0"/>
      <w:marBottom w:val="0"/>
      <w:divBdr>
        <w:top w:val="none" w:sz="0" w:space="0" w:color="auto"/>
        <w:left w:val="none" w:sz="0" w:space="0" w:color="auto"/>
        <w:bottom w:val="none" w:sz="0" w:space="0" w:color="auto"/>
        <w:right w:val="none" w:sz="0" w:space="0" w:color="auto"/>
      </w:divBdr>
      <w:divsChild>
        <w:div w:id="869804194">
          <w:marLeft w:val="576"/>
          <w:marRight w:val="0"/>
          <w:marTop w:val="80"/>
          <w:marBottom w:val="0"/>
          <w:divBdr>
            <w:top w:val="none" w:sz="0" w:space="0" w:color="auto"/>
            <w:left w:val="none" w:sz="0" w:space="0" w:color="auto"/>
            <w:bottom w:val="none" w:sz="0" w:space="0" w:color="auto"/>
            <w:right w:val="none" w:sz="0" w:space="0" w:color="auto"/>
          </w:divBdr>
        </w:div>
        <w:div w:id="733042256">
          <w:marLeft w:val="576"/>
          <w:marRight w:val="0"/>
          <w:marTop w:val="80"/>
          <w:marBottom w:val="0"/>
          <w:divBdr>
            <w:top w:val="none" w:sz="0" w:space="0" w:color="auto"/>
            <w:left w:val="none" w:sz="0" w:space="0" w:color="auto"/>
            <w:bottom w:val="none" w:sz="0" w:space="0" w:color="auto"/>
            <w:right w:val="none" w:sz="0" w:space="0" w:color="auto"/>
          </w:divBdr>
        </w:div>
        <w:div w:id="1095398650">
          <w:marLeft w:val="576"/>
          <w:marRight w:val="0"/>
          <w:marTop w:val="80"/>
          <w:marBottom w:val="0"/>
          <w:divBdr>
            <w:top w:val="none" w:sz="0" w:space="0" w:color="auto"/>
            <w:left w:val="none" w:sz="0" w:space="0" w:color="auto"/>
            <w:bottom w:val="none" w:sz="0" w:space="0" w:color="auto"/>
            <w:right w:val="none" w:sz="0" w:space="0" w:color="auto"/>
          </w:divBdr>
        </w:div>
      </w:divsChild>
    </w:div>
    <w:div w:id="1453942477">
      <w:bodyDiv w:val="1"/>
      <w:marLeft w:val="0"/>
      <w:marRight w:val="0"/>
      <w:marTop w:val="0"/>
      <w:marBottom w:val="0"/>
      <w:divBdr>
        <w:top w:val="none" w:sz="0" w:space="0" w:color="auto"/>
        <w:left w:val="none" w:sz="0" w:space="0" w:color="auto"/>
        <w:bottom w:val="none" w:sz="0" w:space="0" w:color="auto"/>
        <w:right w:val="none" w:sz="0" w:space="0" w:color="auto"/>
      </w:divBdr>
    </w:div>
    <w:div w:id="1511992322">
      <w:bodyDiv w:val="1"/>
      <w:marLeft w:val="0"/>
      <w:marRight w:val="0"/>
      <w:marTop w:val="0"/>
      <w:marBottom w:val="0"/>
      <w:divBdr>
        <w:top w:val="none" w:sz="0" w:space="0" w:color="auto"/>
        <w:left w:val="none" w:sz="0" w:space="0" w:color="auto"/>
        <w:bottom w:val="none" w:sz="0" w:space="0" w:color="auto"/>
        <w:right w:val="none" w:sz="0" w:space="0" w:color="auto"/>
      </w:divBdr>
    </w:div>
    <w:div w:id="2085755358">
      <w:bodyDiv w:val="1"/>
      <w:marLeft w:val="0"/>
      <w:marRight w:val="0"/>
      <w:marTop w:val="0"/>
      <w:marBottom w:val="0"/>
      <w:divBdr>
        <w:top w:val="none" w:sz="0" w:space="0" w:color="auto"/>
        <w:left w:val="none" w:sz="0" w:space="0" w:color="auto"/>
        <w:bottom w:val="none" w:sz="0" w:space="0" w:color="auto"/>
        <w:right w:val="none" w:sz="0" w:space="0" w:color="auto"/>
      </w:divBdr>
      <w:divsChild>
        <w:div w:id="783501832">
          <w:marLeft w:val="576"/>
          <w:marRight w:val="0"/>
          <w:marTop w:val="80"/>
          <w:marBottom w:val="0"/>
          <w:divBdr>
            <w:top w:val="none" w:sz="0" w:space="0" w:color="auto"/>
            <w:left w:val="none" w:sz="0" w:space="0" w:color="auto"/>
            <w:bottom w:val="none" w:sz="0" w:space="0" w:color="auto"/>
            <w:right w:val="none" w:sz="0" w:space="0" w:color="auto"/>
          </w:divBdr>
        </w:div>
        <w:div w:id="1809467674">
          <w:marLeft w:val="576"/>
          <w:marRight w:val="0"/>
          <w:marTop w:val="80"/>
          <w:marBottom w:val="0"/>
          <w:divBdr>
            <w:top w:val="none" w:sz="0" w:space="0" w:color="auto"/>
            <w:left w:val="none" w:sz="0" w:space="0" w:color="auto"/>
            <w:bottom w:val="none" w:sz="0" w:space="0" w:color="auto"/>
            <w:right w:val="none" w:sz="0" w:space="0" w:color="auto"/>
          </w:divBdr>
        </w:div>
        <w:div w:id="652491923">
          <w:marLeft w:val="576"/>
          <w:marRight w:val="0"/>
          <w:marTop w:val="80"/>
          <w:marBottom w:val="0"/>
          <w:divBdr>
            <w:top w:val="none" w:sz="0" w:space="0" w:color="auto"/>
            <w:left w:val="none" w:sz="0" w:space="0" w:color="auto"/>
            <w:bottom w:val="none" w:sz="0" w:space="0" w:color="auto"/>
            <w:right w:val="none" w:sz="0" w:space="0" w:color="auto"/>
          </w:divBdr>
        </w:div>
        <w:div w:id="1362442031">
          <w:marLeft w:val="576"/>
          <w:marRight w:val="0"/>
          <w:marTop w:val="80"/>
          <w:marBottom w:val="0"/>
          <w:divBdr>
            <w:top w:val="none" w:sz="0" w:space="0" w:color="auto"/>
            <w:left w:val="none" w:sz="0" w:space="0" w:color="auto"/>
            <w:bottom w:val="none" w:sz="0" w:space="0" w:color="auto"/>
            <w:right w:val="none" w:sz="0" w:space="0" w:color="auto"/>
          </w:divBdr>
        </w:div>
        <w:div w:id="301160656">
          <w:marLeft w:val="576"/>
          <w:marRight w:val="0"/>
          <w:marTop w:val="80"/>
          <w:marBottom w:val="0"/>
          <w:divBdr>
            <w:top w:val="none" w:sz="0" w:space="0" w:color="auto"/>
            <w:left w:val="none" w:sz="0" w:space="0" w:color="auto"/>
            <w:bottom w:val="none" w:sz="0" w:space="0" w:color="auto"/>
            <w:right w:val="none" w:sz="0" w:space="0" w:color="auto"/>
          </w:divBdr>
        </w:div>
        <w:div w:id="80885817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2021-08-19T13:25:00Z</cp:lastPrinted>
  <dcterms:created xsi:type="dcterms:W3CDTF">2021-08-19T03:53:00Z</dcterms:created>
  <dcterms:modified xsi:type="dcterms:W3CDTF">2021-10-21T11:59:00Z</dcterms:modified>
</cp:coreProperties>
</file>